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CB2766" w:rsidRDefault="00C61F78">
      <w:pPr>
        <w:jc w:val="center"/>
        <w:rPr>
          <w:rFonts w:ascii="Georgia" w:hAnsi="Georgia"/>
          <w:b/>
          <w:sz w:val="22"/>
          <w:szCs w:val="22"/>
        </w:rPr>
      </w:pPr>
      <w:r w:rsidRPr="00CB2766">
        <w:rPr>
          <w:rFonts w:ascii="Georgia" w:hAnsi="Georgia"/>
          <w:b/>
          <w:sz w:val="22"/>
          <w:szCs w:val="22"/>
        </w:rPr>
        <w:t>Everett School Employees Benefit Trust</w:t>
      </w:r>
    </w:p>
    <w:p w:rsidR="002664F4" w:rsidRPr="00CB2766" w:rsidRDefault="00701B19">
      <w:pPr>
        <w:jc w:val="center"/>
        <w:rPr>
          <w:rFonts w:ascii="Georgia" w:hAnsi="Georgia"/>
          <w:b/>
          <w:bCs/>
          <w:sz w:val="22"/>
          <w:szCs w:val="22"/>
        </w:rPr>
      </w:pPr>
      <w:r>
        <w:rPr>
          <w:rFonts w:ascii="Georgia" w:hAnsi="Georgia"/>
          <w:b/>
          <w:bCs/>
          <w:sz w:val="22"/>
          <w:szCs w:val="22"/>
        </w:rPr>
        <w:t>Wednesday</w:t>
      </w:r>
      <w:r w:rsidR="00850891" w:rsidRPr="00CB2766">
        <w:rPr>
          <w:rFonts w:ascii="Georgia" w:hAnsi="Georgia"/>
          <w:b/>
          <w:bCs/>
          <w:sz w:val="22"/>
          <w:szCs w:val="22"/>
        </w:rPr>
        <w:t xml:space="preserve">, </w:t>
      </w:r>
      <w:r w:rsidR="00C503AB">
        <w:rPr>
          <w:rFonts w:ascii="Georgia" w:hAnsi="Georgia"/>
          <w:b/>
          <w:bCs/>
          <w:sz w:val="22"/>
          <w:szCs w:val="22"/>
        </w:rPr>
        <w:t>April</w:t>
      </w:r>
      <w:r w:rsidR="002A485E">
        <w:rPr>
          <w:rFonts w:ascii="Georgia" w:hAnsi="Georgia"/>
          <w:b/>
          <w:bCs/>
          <w:sz w:val="22"/>
          <w:szCs w:val="22"/>
        </w:rPr>
        <w:t xml:space="preserve"> </w:t>
      </w:r>
      <w:r w:rsidR="00C503AB">
        <w:rPr>
          <w:rFonts w:ascii="Georgia" w:hAnsi="Georgia"/>
          <w:b/>
          <w:bCs/>
          <w:sz w:val="22"/>
          <w:szCs w:val="22"/>
        </w:rPr>
        <w:t>20</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F32D26" w:rsidRPr="00CB2766" w:rsidTr="00C503AB">
        <w:tc>
          <w:tcPr>
            <w:tcW w:w="2449" w:type="dxa"/>
            <w:shd w:val="clear" w:color="auto" w:fill="auto"/>
          </w:tcPr>
          <w:p w:rsidR="00F32D26" w:rsidRPr="00CB2766" w:rsidRDefault="00425014" w:rsidP="00F32D26">
            <w:pPr>
              <w:rPr>
                <w:rFonts w:ascii="Georgia" w:hAnsi="Georgia"/>
                <w:sz w:val="22"/>
                <w:szCs w:val="22"/>
              </w:rPr>
            </w:pPr>
            <w:r>
              <w:rPr>
                <w:rFonts w:ascii="Georgia" w:hAnsi="Georgia"/>
                <w:sz w:val="22"/>
                <w:szCs w:val="22"/>
              </w:rPr>
              <w:t>Adam Goldstein</w:t>
            </w:r>
          </w:p>
        </w:tc>
        <w:tc>
          <w:tcPr>
            <w:tcW w:w="1886" w:type="dxa"/>
            <w:shd w:val="clear" w:color="auto" w:fill="auto"/>
          </w:tcPr>
          <w:p w:rsidR="00F32D26" w:rsidRPr="00CB2766" w:rsidRDefault="004A0E4B" w:rsidP="00F32D26">
            <w:pPr>
              <w:rPr>
                <w:rFonts w:ascii="Georgia" w:hAnsi="Georgia"/>
                <w:sz w:val="22"/>
                <w:szCs w:val="22"/>
              </w:rPr>
            </w:pPr>
            <w:r>
              <w:rPr>
                <w:rFonts w:ascii="Georgia" w:hAnsi="Georgia"/>
                <w:sz w:val="22"/>
                <w:szCs w:val="22"/>
              </w:rPr>
              <w:t>Gregg Elder</w:t>
            </w:r>
          </w:p>
        </w:tc>
        <w:tc>
          <w:tcPr>
            <w:tcW w:w="3062" w:type="dxa"/>
            <w:shd w:val="clear" w:color="auto" w:fill="auto"/>
          </w:tcPr>
          <w:p w:rsidR="00F32D26" w:rsidRPr="00CB2766" w:rsidRDefault="003C71DC" w:rsidP="00F32D26">
            <w:pPr>
              <w:rPr>
                <w:rFonts w:ascii="Georgia" w:hAnsi="Georgia"/>
                <w:sz w:val="22"/>
                <w:szCs w:val="22"/>
              </w:rPr>
            </w:pPr>
            <w:r>
              <w:rPr>
                <w:rFonts w:ascii="Georgia" w:hAnsi="Georgia"/>
                <w:sz w:val="22"/>
                <w:szCs w:val="22"/>
              </w:rPr>
              <w:t>Cris Boskett</w:t>
            </w:r>
          </w:p>
        </w:tc>
        <w:tc>
          <w:tcPr>
            <w:tcW w:w="1963" w:type="dxa"/>
            <w:shd w:val="clear" w:color="auto" w:fill="auto"/>
          </w:tcPr>
          <w:p w:rsidR="00F32D26" w:rsidRPr="00CB2766" w:rsidRDefault="00F32D26" w:rsidP="00F32D26">
            <w:pPr>
              <w:rPr>
                <w:rFonts w:ascii="Georgia" w:hAnsi="Georgia"/>
                <w:sz w:val="22"/>
                <w:szCs w:val="22"/>
              </w:rPr>
            </w:pPr>
            <w:r w:rsidRPr="00CB2766">
              <w:rPr>
                <w:rFonts w:ascii="Georgia" w:hAnsi="Georgia"/>
                <w:sz w:val="22"/>
                <w:szCs w:val="22"/>
              </w:rPr>
              <w:t>Kellee Newcomb</w:t>
            </w:r>
          </w:p>
        </w:tc>
      </w:tr>
      <w:tr w:rsidR="00F32D26" w:rsidRPr="00CB2766" w:rsidTr="00C503AB">
        <w:tc>
          <w:tcPr>
            <w:tcW w:w="2449" w:type="dxa"/>
            <w:shd w:val="clear" w:color="auto" w:fill="auto"/>
          </w:tcPr>
          <w:p w:rsidR="00F32D26" w:rsidRPr="00CB2766" w:rsidRDefault="00425014" w:rsidP="00F32D26">
            <w:pPr>
              <w:rPr>
                <w:rFonts w:ascii="Georgia" w:hAnsi="Georgia"/>
                <w:sz w:val="22"/>
                <w:szCs w:val="22"/>
              </w:rPr>
            </w:pPr>
            <w:r>
              <w:rPr>
                <w:rFonts w:ascii="Georgia" w:hAnsi="Georgia"/>
                <w:sz w:val="22"/>
                <w:szCs w:val="22"/>
              </w:rPr>
              <w:t>Susan Lindsey</w:t>
            </w:r>
          </w:p>
        </w:tc>
        <w:tc>
          <w:tcPr>
            <w:tcW w:w="1886" w:type="dxa"/>
            <w:shd w:val="clear" w:color="auto" w:fill="auto"/>
          </w:tcPr>
          <w:p w:rsidR="00F32D26" w:rsidRPr="00CB2766" w:rsidRDefault="004A0E4B" w:rsidP="00F32D26">
            <w:pPr>
              <w:rPr>
                <w:rFonts w:ascii="Georgia" w:hAnsi="Georgia"/>
                <w:sz w:val="22"/>
                <w:szCs w:val="22"/>
              </w:rPr>
            </w:pPr>
            <w:r>
              <w:rPr>
                <w:rFonts w:ascii="Georgia" w:hAnsi="Georgia"/>
                <w:sz w:val="22"/>
                <w:szCs w:val="22"/>
              </w:rPr>
              <w:t>Jeff Moore</w:t>
            </w:r>
          </w:p>
        </w:tc>
        <w:tc>
          <w:tcPr>
            <w:tcW w:w="3062" w:type="dxa"/>
            <w:shd w:val="clear" w:color="auto" w:fill="auto"/>
          </w:tcPr>
          <w:p w:rsidR="00F32D26" w:rsidRPr="00CB2766" w:rsidRDefault="004A0E4B" w:rsidP="00F32D26">
            <w:pPr>
              <w:rPr>
                <w:rFonts w:ascii="Georgia" w:hAnsi="Georgia"/>
                <w:sz w:val="22"/>
                <w:szCs w:val="22"/>
              </w:rPr>
            </w:pPr>
            <w:r>
              <w:rPr>
                <w:rFonts w:ascii="Georgia" w:hAnsi="Georgia"/>
                <w:sz w:val="22"/>
                <w:szCs w:val="22"/>
              </w:rPr>
              <w:t>Jayson Davidson</w:t>
            </w:r>
          </w:p>
        </w:tc>
        <w:tc>
          <w:tcPr>
            <w:tcW w:w="1963" w:type="dxa"/>
            <w:shd w:val="clear" w:color="auto" w:fill="auto"/>
          </w:tcPr>
          <w:p w:rsidR="00F32D26" w:rsidRPr="00CB2766" w:rsidRDefault="00F32D26" w:rsidP="00F32D26">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r>
              <w:rPr>
                <w:rFonts w:ascii="Georgia" w:hAnsi="Georgia"/>
                <w:sz w:val="22"/>
                <w:szCs w:val="22"/>
              </w:rPr>
              <w:t>Molly Ringo</w:t>
            </w: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Default="003C71DC" w:rsidP="003C71DC">
            <w:pPr>
              <w:rPr>
                <w:rFonts w:ascii="Georgia" w:hAnsi="Georgia"/>
                <w:sz w:val="22"/>
                <w:szCs w:val="22"/>
              </w:rPr>
            </w:pPr>
            <w:r>
              <w:rPr>
                <w:rFonts w:ascii="Georgia" w:hAnsi="Georgia"/>
                <w:sz w:val="22"/>
                <w:szCs w:val="22"/>
              </w:rPr>
              <w:t>Aanya Lee</w:t>
            </w:r>
          </w:p>
        </w:tc>
        <w:tc>
          <w:tcPr>
            <w:tcW w:w="1963" w:type="dxa"/>
            <w:shd w:val="clear" w:color="auto" w:fill="auto"/>
          </w:tcPr>
          <w:p w:rsidR="003C71DC" w:rsidRPr="00CB2766" w:rsidRDefault="003C71DC" w:rsidP="003C71DC">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r>
              <w:rPr>
                <w:rFonts w:ascii="Georgia" w:hAnsi="Georgia"/>
                <w:sz w:val="22"/>
                <w:szCs w:val="22"/>
              </w:rPr>
              <w:t>Kelly Shepherd</w:t>
            </w: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Pr="00CB2766" w:rsidRDefault="003C71DC" w:rsidP="003C71DC">
            <w:pPr>
              <w:rPr>
                <w:rFonts w:ascii="Georgia" w:hAnsi="Georgia"/>
                <w:sz w:val="22"/>
                <w:szCs w:val="22"/>
              </w:rPr>
            </w:pPr>
            <w:r>
              <w:rPr>
                <w:rFonts w:ascii="Georgia" w:hAnsi="Georgia"/>
                <w:sz w:val="22"/>
                <w:szCs w:val="22"/>
              </w:rPr>
              <w:t>Rickie Lee Marker-Hoffman</w:t>
            </w:r>
          </w:p>
        </w:tc>
        <w:tc>
          <w:tcPr>
            <w:tcW w:w="1963" w:type="dxa"/>
            <w:shd w:val="clear" w:color="auto" w:fill="auto"/>
          </w:tcPr>
          <w:p w:rsidR="003C71DC" w:rsidRPr="00CB2766" w:rsidRDefault="003C71DC" w:rsidP="003C71DC">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Pr="00CB2766" w:rsidRDefault="003C71DC" w:rsidP="003C71DC">
            <w:pPr>
              <w:rPr>
                <w:rFonts w:ascii="Georgia" w:hAnsi="Georgia"/>
                <w:sz w:val="22"/>
                <w:szCs w:val="22"/>
              </w:rPr>
            </w:pPr>
            <w:r>
              <w:rPr>
                <w:rFonts w:ascii="Georgia" w:hAnsi="Georgia"/>
                <w:sz w:val="22"/>
                <w:szCs w:val="22"/>
              </w:rPr>
              <w:t>Keene Satchwell</w:t>
            </w:r>
          </w:p>
        </w:tc>
        <w:tc>
          <w:tcPr>
            <w:tcW w:w="1963" w:type="dxa"/>
            <w:shd w:val="clear" w:color="auto" w:fill="auto"/>
          </w:tcPr>
          <w:p w:rsidR="003C71DC" w:rsidRPr="00CB2766" w:rsidRDefault="003C71DC" w:rsidP="003C71DC">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Pr="00CB2766" w:rsidRDefault="003C71DC" w:rsidP="003C71DC">
            <w:pPr>
              <w:rPr>
                <w:rFonts w:ascii="Georgia" w:hAnsi="Georgia"/>
                <w:sz w:val="22"/>
                <w:szCs w:val="22"/>
              </w:rPr>
            </w:pPr>
            <w:r>
              <w:rPr>
                <w:rFonts w:ascii="Georgia" w:hAnsi="Georgia"/>
                <w:sz w:val="22"/>
                <w:szCs w:val="22"/>
              </w:rPr>
              <w:t>Randi Seaberg</w:t>
            </w:r>
          </w:p>
        </w:tc>
        <w:tc>
          <w:tcPr>
            <w:tcW w:w="1963" w:type="dxa"/>
            <w:shd w:val="clear" w:color="auto" w:fill="auto"/>
          </w:tcPr>
          <w:p w:rsidR="003C71DC" w:rsidRPr="00CB2766" w:rsidRDefault="003C71DC" w:rsidP="003C71DC">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Pr="00CB2766" w:rsidRDefault="003C71DC" w:rsidP="003C71DC">
            <w:pPr>
              <w:rPr>
                <w:rFonts w:ascii="Georgia" w:hAnsi="Georgia"/>
                <w:sz w:val="22"/>
                <w:szCs w:val="22"/>
              </w:rPr>
            </w:pPr>
            <w:r>
              <w:rPr>
                <w:rFonts w:ascii="Georgia" w:hAnsi="Georgia"/>
                <w:sz w:val="22"/>
                <w:szCs w:val="22"/>
              </w:rPr>
              <w:t>Darla Vanduren</w:t>
            </w:r>
          </w:p>
        </w:tc>
        <w:tc>
          <w:tcPr>
            <w:tcW w:w="1963" w:type="dxa"/>
            <w:shd w:val="clear" w:color="auto" w:fill="auto"/>
          </w:tcPr>
          <w:p w:rsidR="003C71DC" w:rsidRPr="00CB2766" w:rsidRDefault="003C71DC" w:rsidP="003C71DC">
            <w:pPr>
              <w:rPr>
                <w:rFonts w:ascii="Georgia" w:hAnsi="Georgia"/>
                <w:sz w:val="22"/>
                <w:szCs w:val="22"/>
              </w:rPr>
            </w:pPr>
          </w:p>
        </w:tc>
      </w:tr>
      <w:tr w:rsidR="003C71DC" w:rsidRPr="00CB2766" w:rsidTr="00C503AB">
        <w:tc>
          <w:tcPr>
            <w:tcW w:w="2449" w:type="dxa"/>
            <w:shd w:val="clear" w:color="auto" w:fill="auto"/>
          </w:tcPr>
          <w:p w:rsidR="003C71DC" w:rsidRPr="00CB2766" w:rsidRDefault="003C71DC" w:rsidP="003C71DC">
            <w:pPr>
              <w:rPr>
                <w:rFonts w:ascii="Georgia" w:hAnsi="Georgia"/>
                <w:sz w:val="22"/>
                <w:szCs w:val="22"/>
              </w:rPr>
            </w:pPr>
          </w:p>
        </w:tc>
        <w:tc>
          <w:tcPr>
            <w:tcW w:w="1886" w:type="dxa"/>
            <w:shd w:val="clear" w:color="auto" w:fill="auto"/>
          </w:tcPr>
          <w:p w:rsidR="003C71DC" w:rsidRPr="00CB2766" w:rsidRDefault="003C71DC" w:rsidP="003C71DC">
            <w:pPr>
              <w:rPr>
                <w:rFonts w:ascii="Georgia" w:hAnsi="Georgia"/>
                <w:sz w:val="22"/>
                <w:szCs w:val="22"/>
              </w:rPr>
            </w:pPr>
          </w:p>
        </w:tc>
        <w:tc>
          <w:tcPr>
            <w:tcW w:w="3062" w:type="dxa"/>
            <w:shd w:val="clear" w:color="auto" w:fill="auto"/>
          </w:tcPr>
          <w:p w:rsidR="003C71DC" w:rsidRDefault="003C71DC" w:rsidP="003C71DC">
            <w:pPr>
              <w:rPr>
                <w:rFonts w:ascii="Georgia" w:hAnsi="Georgia"/>
                <w:sz w:val="22"/>
                <w:szCs w:val="22"/>
              </w:rPr>
            </w:pPr>
            <w:r>
              <w:rPr>
                <w:rFonts w:ascii="Georgia" w:hAnsi="Georgia"/>
                <w:sz w:val="22"/>
                <w:szCs w:val="22"/>
              </w:rPr>
              <w:t>Sean White</w:t>
            </w:r>
          </w:p>
        </w:tc>
        <w:tc>
          <w:tcPr>
            <w:tcW w:w="1963" w:type="dxa"/>
            <w:shd w:val="clear" w:color="auto" w:fill="auto"/>
          </w:tcPr>
          <w:p w:rsidR="003C71DC" w:rsidRPr="00CB2766" w:rsidRDefault="003C71DC" w:rsidP="003C71DC">
            <w:pPr>
              <w:rPr>
                <w:rFonts w:ascii="Georgia" w:hAnsi="Georgia"/>
                <w:sz w:val="22"/>
                <w:szCs w:val="22"/>
              </w:rPr>
            </w:pPr>
          </w:p>
        </w:tc>
      </w:tr>
    </w:tbl>
    <w:p w:rsidR="002664F4" w:rsidRPr="00E57C7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2A485E" w:rsidRPr="0017785A">
        <w:rPr>
          <w:rFonts w:ascii="Georgia" w:hAnsi="Georgia"/>
          <w:sz w:val="22"/>
          <w:szCs w:val="22"/>
        </w:rPr>
        <w:t>Kelly Shepherd</w:t>
      </w:r>
      <w:r w:rsidR="00063791" w:rsidRPr="0017785A">
        <w:rPr>
          <w:rFonts w:ascii="Georgia" w:hAnsi="Georgia"/>
          <w:sz w:val="22"/>
          <w:szCs w:val="22"/>
        </w:rPr>
        <w:t xml:space="preserve"> at </w:t>
      </w:r>
      <w:r w:rsidR="00B40E4E">
        <w:rPr>
          <w:rFonts w:ascii="Georgia" w:hAnsi="Georgia"/>
          <w:sz w:val="22"/>
          <w:szCs w:val="22"/>
        </w:rPr>
        <w:t>4:</w:t>
      </w:r>
      <w:r w:rsidR="00425014">
        <w:rPr>
          <w:rFonts w:ascii="Georgia" w:hAnsi="Georgia"/>
          <w:sz w:val="22"/>
          <w:szCs w:val="22"/>
        </w:rPr>
        <w:t>03</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DA39E9" w:rsidRPr="0017785A"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425014">
        <w:rPr>
          <w:rFonts w:ascii="Georgia" w:hAnsi="Georgia"/>
          <w:sz w:val="22"/>
          <w:szCs w:val="22"/>
        </w:rPr>
        <w:t>Molly</w:t>
      </w:r>
      <w:r w:rsidR="003C71DC">
        <w:rPr>
          <w:rFonts w:ascii="Georgia" w:hAnsi="Georgia"/>
          <w:sz w:val="22"/>
          <w:szCs w:val="22"/>
        </w:rPr>
        <w:t xml:space="preserve"> Ringo</w:t>
      </w:r>
      <w:r w:rsidR="0058495B">
        <w:rPr>
          <w:rFonts w:ascii="Georgia" w:hAnsi="Georgia"/>
          <w:sz w:val="22"/>
          <w:szCs w:val="22"/>
        </w:rPr>
        <w:t xml:space="preserve"> </w:t>
      </w:r>
      <w:r w:rsidRPr="0017785A">
        <w:rPr>
          <w:rFonts w:ascii="Georgia" w:hAnsi="Georgia"/>
          <w:sz w:val="22"/>
          <w:szCs w:val="22"/>
        </w:rPr>
        <w:t xml:space="preserve">and seconded by </w:t>
      </w:r>
      <w:r w:rsidR="00425014">
        <w:rPr>
          <w:rFonts w:ascii="Georgia" w:hAnsi="Georgia"/>
          <w:sz w:val="22"/>
          <w:szCs w:val="22"/>
        </w:rPr>
        <w:t>Susan</w:t>
      </w:r>
      <w:r w:rsidR="003C71DC">
        <w:rPr>
          <w:rFonts w:ascii="Georgia" w:hAnsi="Georgia"/>
          <w:sz w:val="22"/>
          <w:szCs w:val="22"/>
        </w:rPr>
        <w:t xml:space="preserve"> Lindsey</w:t>
      </w:r>
      <w:r w:rsidR="00D12B63">
        <w:rPr>
          <w:rFonts w:ascii="Georgia" w:hAnsi="Georgia"/>
          <w:sz w:val="22"/>
          <w:szCs w:val="22"/>
        </w:rPr>
        <w:t xml:space="preserve">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p>
    <w:p w:rsidR="004116C8" w:rsidRPr="0017785A" w:rsidRDefault="004116C8" w:rsidP="004116C8">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Approval of Minutes</w:t>
      </w:r>
    </w:p>
    <w:p w:rsidR="00CB2766" w:rsidRPr="0017785A" w:rsidRDefault="00CB2766" w:rsidP="00CB2766">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425014">
        <w:rPr>
          <w:rFonts w:ascii="Georgia" w:hAnsi="Georgia"/>
          <w:sz w:val="22"/>
          <w:szCs w:val="22"/>
        </w:rPr>
        <w:t>Molly</w:t>
      </w:r>
      <w:r w:rsidR="003C71DC">
        <w:rPr>
          <w:rFonts w:ascii="Georgia" w:hAnsi="Georgia"/>
          <w:sz w:val="22"/>
          <w:szCs w:val="22"/>
        </w:rPr>
        <w:t xml:space="preserve"> Ringo</w:t>
      </w:r>
      <w:r w:rsidR="0058495B">
        <w:rPr>
          <w:rFonts w:ascii="Georgia" w:hAnsi="Georgia"/>
          <w:sz w:val="22"/>
          <w:szCs w:val="22"/>
        </w:rPr>
        <w:t xml:space="preserve"> </w:t>
      </w:r>
      <w:r w:rsidRPr="0017785A">
        <w:rPr>
          <w:rFonts w:ascii="Georgia" w:hAnsi="Georgia"/>
          <w:sz w:val="22"/>
          <w:szCs w:val="22"/>
        </w:rPr>
        <w:t xml:space="preserve">and seconded by </w:t>
      </w:r>
      <w:r w:rsidR="003C71DC">
        <w:rPr>
          <w:rFonts w:ascii="Georgia" w:hAnsi="Georgia"/>
          <w:sz w:val="22"/>
          <w:szCs w:val="22"/>
        </w:rPr>
        <w:t>Susan Lindsey</w:t>
      </w:r>
      <w:r w:rsidR="003C71DC" w:rsidRPr="0017785A">
        <w:rPr>
          <w:rFonts w:ascii="Georgia" w:hAnsi="Georgia"/>
          <w:sz w:val="22"/>
          <w:szCs w:val="22"/>
        </w:rPr>
        <w:t xml:space="preserve"> </w:t>
      </w:r>
      <w:r w:rsidRPr="0017785A">
        <w:rPr>
          <w:rFonts w:ascii="Georgia" w:hAnsi="Georgia"/>
          <w:sz w:val="22"/>
          <w:szCs w:val="22"/>
        </w:rPr>
        <w:t xml:space="preserve">to approve the minutes from the </w:t>
      </w:r>
      <w:r w:rsidR="00C503AB">
        <w:t>March 16</w:t>
      </w:r>
      <w:r w:rsidR="00F32D26">
        <w:t>, 2016</w:t>
      </w:r>
      <w:r w:rsidRPr="0017785A">
        <w:rPr>
          <w:rFonts w:ascii="Georgia" w:hAnsi="Georgia"/>
          <w:sz w:val="22"/>
          <w:szCs w:val="22"/>
        </w:rPr>
        <w:t xml:space="preserve"> meeting as written. The motion passed unanimously.</w:t>
      </w:r>
    </w:p>
    <w:p w:rsidR="003778E7" w:rsidRDefault="003778E7" w:rsidP="003778E7">
      <w:pPr>
        <w:pStyle w:val="PlainText"/>
      </w:pPr>
    </w:p>
    <w:p w:rsidR="006313E4" w:rsidRDefault="00F32D26" w:rsidP="003778E7">
      <w:pPr>
        <w:pStyle w:val="PlainText"/>
        <w:rPr>
          <w:b/>
          <w:u w:val="single"/>
        </w:rPr>
      </w:pPr>
      <w:r>
        <w:rPr>
          <w:b/>
          <w:u w:val="single"/>
        </w:rPr>
        <w:t>Financials</w:t>
      </w:r>
    </w:p>
    <w:p w:rsidR="00825D96" w:rsidRDefault="00B805B3" w:rsidP="00AB1275">
      <w:pPr>
        <w:pStyle w:val="PlainText"/>
        <w:spacing w:before="120"/>
      </w:pPr>
      <w:r>
        <w:t xml:space="preserve">Darla reviewed the highlights of the </w:t>
      </w:r>
      <w:r w:rsidR="00C503AB">
        <w:t>March</w:t>
      </w:r>
      <w:r w:rsidR="00AB1275">
        <w:t xml:space="preserve"> 2016 </w:t>
      </w:r>
      <w:r>
        <w:t xml:space="preserve">financials with the group. </w:t>
      </w:r>
    </w:p>
    <w:p w:rsidR="00F32D26" w:rsidRDefault="00F32D26" w:rsidP="00825D96">
      <w:pPr>
        <w:pStyle w:val="PlainText"/>
      </w:pPr>
    </w:p>
    <w:p w:rsidR="00F32D26" w:rsidRPr="00F32D26" w:rsidRDefault="003D457E" w:rsidP="00825D96">
      <w:pPr>
        <w:pStyle w:val="PlainText"/>
        <w:rPr>
          <w:b/>
          <w:u w:val="single"/>
        </w:rPr>
      </w:pPr>
      <w:r>
        <w:rPr>
          <w:b/>
          <w:u w:val="single"/>
        </w:rPr>
        <w:t xml:space="preserve">Investment </w:t>
      </w:r>
      <w:r w:rsidR="00C503AB">
        <w:rPr>
          <w:b/>
          <w:u w:val="single"/>
        </w:rPr>
        <w:t>Consultant Report</w:t>
      </w:r>
    </w:p>
    <w:p w:rsidR="0060531F" w:rsidRPr="00242B99" w:rsidRDefault="00425014" w:rsidP="00242B99">
      <w:pPr>
        <w:pStyle w:val="PlainText"/>
        <w:spacing w:before="120"/>
        <w:rPr>
          <w:sz w:val="20"/>
        </w:rPr>
      </w:pPr>
      <w:r>
        <w:t>Jayson introduce</w:t>
      </w:r>
      <w:r w:rsidR="003C71DC">
        <w:t>d Keene</w:t>
      </w:r>
      <w:r w:rsidR="00823A02">
        <w:t xml:space="preserve"> Satchwell</w:t>
      </w:r>
      <w:r w:rsidR="003C71DC">
        <w:t xml:space="preserve"> who reviewed the Trust’s investment portfolio with the group</w:t>
      </w:r>
      <w:r>
        <w:t xml:space="preserve">. </w:t>
      </w:r>
      <w:r w:rsidR="003C71DC">
        <w:t xml:space="preserve">The portfolio performed relatively well in the first quarter of 2016. </w:t>
      </w:r>
      <w:r w:rsidR="003C71DC" w:rsidRPr="003C71DC">
        <w:rPr>
          <w:rFonts w:cs="Trade Gothic LT Std Light"/>
          <w:color w:val="221E1F"/>
          <w:szCs w:val="23"/>
        </w:rPr>
        <w:t>Its return of 1.38% (about 5.6% annualized) beat the B</w:t>
      </w:r>
      <w:r w:rsidR="003C71DC">
        <w:rPr>
          <w:rFonts w:cs="Trade Gothic LT Std Light"/>
          <w:color w:val="221E1F"/>
          <w:szCs w:val="23"/>
        </w:rPr>
        <w:t xml:space="preserve">AML Benchmark 0-5 Year Treasury. </w:t>
      </w:r>
      <w:r w:rsidR="003C71DC" w:rsidRPr="003C71DC">
        <w:rPr>
          <w:rFonts w:cs="Trade Gothic LT Std Light"/>
          <w:color w:val="221E1F"/>
          <w:szCs w:val="23"/>
        </w:rPr>
        <w:t xml:space="preserve">The duration of </w:t>
      </w:r>
      <w:r w:rsidR="003C71DC">
        <w:rPr>
          <w:rFonts w:cs="Trade Gothic LT Std Light"/>
          <w:color w:val="221E1F"/>
          <w:szCs w:val="23"/>
        </w:rPr>
        <w:t>the</w:t>
      </w:r>
      <w:r w:rsidR="003C71DC" w:rsidRPr="003C71DC">
        <w:rPr>
          <w:rFonts w:cs="Trade Gothic LT Std Light"/>
          <w:color w:val="221E1F"/>
          <w:szCs w:val="23"/>
        </w:rPr>
        <w:t xml:space="preserve"> portfolio is 2.56 years </w:t>
      </w:r>
      <w:r w:rsidR="003C71DC">
        <w:rPr>
          <w:rFonts w:cs="Trade Gothic LT Std Light"/>
          <w:color w:val="221E1F"/>
          <w:szCs w:val="23"/>
        </w:rPr>
        <w:t>which is i</w:t>
      </w:r>
      <w:r w:rsidR="003C71DC" w:rsidRPr="003C71DC">
        <w:rPr>
          <w:rFonts w:cs="Trade Gothic LT Std Light"/>
          <w:color w:val="221E1F"/>
          <w:szCs w:val="23"/>
        </w:rPr>
        <w:t xml:space="preserve">n compliance with </w:t>
      </w:r>
      <w:r w:rsidR="003C71DC">
        <w:rPr>
          <w:rFonts w:cs="Trade Gothic LT Std Light"/>
          <w:color w:val="221E1F"/>
          <w:szCs w:val="23"/>
        </w:rPr>
        <w:t>the Trust’s investment policy</w:t>
      </w:r>
      <w:r w:rsidR="003C71DC" w:rsidRPr="003C71DC">
        <w:rPr>
          <w:rFonts w:cs="Trade Gothic LT Std Light"/>
          <w:color w:val="221E1F"/>
          <w:szCs w:val="23"/>
        </w:rPr>
        <w:t xml:space="preserve"> </w:t>
      </w:r>
      <w:r w:rsidR="003C71DC">
        <w:rPr>
          <w:rFonts w:cs="Trade Gothic LT Std Light"/>
          <w:color w:val="221E1F"/>
          <w:szCs w:val="23"/>
        </w:rPr>
        <w:t>three</w:t>
      </w:r>
      <w:r w:rsidR="003C71DC" w:rsidRPr="003C71DC">
        <w:rPr>
          <w:rFonts w:cs="Trade Gothic LT Std Light"/>
          <w:color w:val="221E1F"/>
          <w:szCs w:val="23"/>
        </w:rPr>
        <w:t>-year ceiling</w:t>
      </w:r>
      <w:r w:rsidR="003C71DC">
        <w:rPr>
          <w:rFonts w:cs="Trade Gothic LT Std Light"/>
          <w:color w:val="221E1F"/>
          <w:szCs w:val="23"/>
        </w:rPr>
        <w:t>.</w:t>
      </w:r>
      <w:r w:rsidR="003C71DC" w:rsidRPr="003C71DC">
        <w:rPr>
          <w:rFonts w:cs="Trade Gothic LT Std Light"/>
          <w:color w:val="221E1F"/>
          <w:szCs w:val="23"/>
        </w:rPr>
        <w:t xml:space="preserve"> Approximately 40% of the portfolio is invested in Treasury bonds, 60% in CDs and less than 1% in legacy GNMA securities</w:t>
      </w:r>
      <w:r w:rsidR="003C71DC">
        <w:rPr>
          <w:rFonts w:cs="Trade Gothic LT Std Light"/>
          <w:color w:val="221E1F"/>
          <w:szCs w:val="23"/>
        </w:rPr>
        <w:t>.</w:t>
      </w:r>
      <w:r w:rsidR="003C71DC" w:rsidRPr="003C71DC">
        <w:rPr>
          <w:rFonts w:cs="Trade Gothic LT Std Light"/>
          <w:color w:val="221E1F"/>
          <w:szCs w:val="23"/>
        </w:rPr>
        <w:t xml:space="preserve"> Performance in the short end of the market will continue to be dominated by Federal Reserve policy expectations</w:t>
      </w:r>
      <w:r w:rsidR="003C71DC">
        <w:rPr>
          <w:rFonts w:cs="Trade Gothic LT Std Light"/>
          <w:color w:val="221E1F"/>
          <w:szCs w:val="23"/>
        </w:rPr>
        <w:t>.</w:t>
      </w:r>
      <w:r w:rsidR="003C71DC" w:rsidRPr="003C71DC">
        <w:rPr>
          <w:rFonts w:cs="Trade Gothic LT Std Light"/>
          <w:color w:val="221E1F"/>
          <w:szCs w:val="23"/>
        </w:rPr>
        <w:t xml:space="preserve"> This quarter’s performance can be attributed to the Fed’s change to a more “dovish” stance</w:t>
      </w:r>
      <w:r w:rsidR="003C71DC">
        <w:rPr>
          <w:rFonts w:cs="Trade Gothic LT Std Light"/>
          <w:color w:val="221E1F"/>
          <w:szCs w:val="23"/>
        </w:rPr>
        <w:t>.</w:t>
      </w:r>
      <w:r w:rsidR="003C71DC" w:rsidRPr="003C71DC">
        <w:rPr>
          <w:rFonts w:cs="Trade Gothic LT Std Light"/>
          <w:color w:val="221E1F"/>
          <w:szCs w:val="23"/>
        </w:rPr>
        <w:t xml:space="preserve"> </w:t>
      </w:r>
      <w:r w:rsidR="003C71DC">
        <w:rPr>
          <w:rFonts w:cs="Trade Gothic LT Std Light"/>
          <w:color w:val="221E1F"/>
          <w:sz w:val="23"/>
          <w:szCs w:val="23"/>
        </w:rPr>
        <w:t>This is in response to “global developments” and the extremely accommodative policies of foreign central banks.</w:t>
      </w:r>
      <w:r w:rsidR="00242B99">
        <w:rPr>
          <w:sz w:val="20"/>
        </w:rPr>
        <w:t xml:space="preserve"> </w:t>
      </w:r>
      <w:r w:rsidR="0060531F">
        <w:t xml:space="preserve">The group discussed the information provided and whether they should change anything. Jayson </w:t>
      </w:r>
      <w:r w:rsidR="00242B99">
        <w:t>suggested that they</w:t>
      </w:r>
      <w:r w:rsidR="0060531F">
        <w:t xml:space="preserve"> discuss </w:t>
      </w:r>
      <w:r w:rsidR="00242B99">
        <w:t xml:space="preserve">potential changes </w:t>
      </w:r>
      <w:r w:rsidR="0060531F">
        <w:t xml:space="preserve">at the November meeting. </w:t>
      </w:r>
    </w:p>
    <w:p w:rsidR="00823A02" w:rsidRDefault="00823A02" w:rsidP="00825D96">
      <w:pPr>
        <w:pStyle w:val="PlainText"/>
      </w:pPr>
    </w:p>
    <w:p w:rsidR="0060531F" w:rsidRPr="00823A02" w:rsidRDefault="00823A02" w:rsidP="00825D96">
      <w:pPr>
        <w:pStyle w:val="PlainText"/>
        <w:rPr>
          <w:u w:val="single"/>
        </w:rPr>
      </w:pPr>
      <w:r w:rsidRPr="00823A02">
        <w:rPr>
          <w:u w:val="single"/>
        </w:rPr>
        <w:t>Money Market Manager Search</w:t>
      </w:r>
    </w:p>
    <w:p w:rsidR="00242B99" w:rsidRDefault="00242B99" w:rsidP="00823A02">
      <w:pPr>
        <w:pStyle w:val="PlainText"/>
        <w:spacing w:before="120"/>
      </w:pPr>
      <w:r>
        <w:t>Jayson provided a Money M</w:t>
      </w:r>
      <w:r w:rsidR="0060531F">
        <w:t xml:space="preserve">arket </w:t>
      </w:r>
      <w:r>
        <w:t>Manager Search R</w:t>
      </w:r>
      <w:r w:rsidR="0060531F">
        <w:t>eport</w:t>
      </w:r>
      <w:r>
        <w:t xml:space="preserve"> for the group’s review</w:t>
      </w:r>
      <w:r w:rsidR="0060531F">
        <w:t xml:space="preserve">. He </w:t>
      </w:r>
      <w:r>
        <w:t>reminded the Trustees of</w:t>
      </w:r>
      <w:r w:rsidR="0060531F">
        <w:t xml:space="preserve"> the reason for </w:t>
      </w:r>
      <w:r>
        <w:t>not approving a money market manager at the last meeting</w:t>
      </w:r>
      <w:r w:rsidR="0060531F">
        <w:t xml:space="preserve">. </w:t>
      </w:r>
      <w:r>
        <w:t>This information will provide analysis of several potential fund candidates in the money market asset class. The candidates selected include management teams that have generally sati</w:t>
      </w:r>
      <w:r w:rsidR="00823A02">
        <w:t>sfied the following investment p</w:t>
      </w:r>
      <w:r>
        <w:t>olicy criteria:</w:t>
      </w:r>
    </w:p>
    <w:p w:rsidR="00242B99" w:rsidRDefault="00242B99" w:rsidP="00242B99">
      <w:pPr>
        <w:pStyle w:val="PlainText"/>
        <w:spacing w:before="120"/>
        <w:ind w:left="360" w:hanging="360"/>
      </w:pPr>
      <w:r>
        <w:t>1.</w:t>
      </w:r>
      <w:r>
        <w:tab/>
        <w:t>Investment track record of no less than five years</w:t>
      </w:r>
    </w:p>
    <w:p w:rsidR="00242B99" w:rsidRDefault="00823A02" w:rsidP="00242B99">
      <w:pPr>
        <w:pStyle w:val="PlainText"/>
        <w:spacing w:before="120"/>
        <w:ind w:left="360" w:hanging="360"/>
      </w:pPr>
      <w:r>
        <w:t>2.</w:t>
      </w:r>
      <w:r>
        <w:tab/>
        <w:t>F</w:t>
      </w:r>
      <w:r w:rsidR="00242B99">
        <w:t>ive-year returns above peer group median</w:t>
      </w:r>
    </w:p>
    <w:p w:rsidR="00242B99" w:rsidRDefault="00242B99" w:rsidP="00242B99">
      <w:pPr>
        <w:pStyle w:val="PlainText"/>
        <w:spacing w:before="120"/>
        <w:ind w:left="360" w:hanging="360"/>
      </w:pPr>
      <w:r>
        <w:t>3.</w:t>
      </w:r>
      <w:r>
        <w:tab/>
        <w:t>Reasonable portfolio diversification and risk (volatility) characteristics</w:t>
      </w:r>
    </w:p>
    <w:p w:rsidR="00242B99" w:rsidRDefault="00823A02" w:rsidP="00242B99">
      <w:pPr>
        <w:pStyle w:val="PlainText"/>
        <w:spacing w:before="120"/>
        <w:ind w:left="360" w:hanging="360"/>
      </w:pPr>
      <w:r>
        <w:t>4.</w:t>
      </w:r>
      <w:r>
        <w:tab/>
        <w:t>I</w:t>
      </w:r>
      <w:r w:rsidR="00242B99">
        <w:t>nvestment style consistency over evaluation period</w:t>
      </w:r>
    </w:p>
    <w:p w:rsidR="00242B99" w:rsidRDefault="00242B99" w:rsidP="00825D96">
      <w:pPr>
        <w:pStyle w:val="PlainText"/>
      </w:pPr>
    </w:p>
    <w:p w:rsidR="003D457E" w:rsidRDefault="00FC581A" w:rsidP="00DF6377">
      <w:pPr>
        <w:pStyle w:val="PlainText"/>
      </w:pPr>
      <w:r>
        <w:lastRenderedPageBreak/>
        <w:t xml:space="preserve">Four candidates were provided for review. A summary of current expense ratios for each </w:t>
      </w:r>
      <w:r w:rsidR="00823A02">
        <w:t xml:space="preserve">of </w:t>
      </w:r>
      <w:r>
        <w:t xml:space="preserve">the candidates was also provided. Jayson reviewed the performance and expenses </w:t>
      </w:r>
      <w:r w:rsidR="006D03CA">
        <w:t>with the group</w:t>
      </w:r>
      <w:r>
        <w:t xml:space="preserve">. </w:t>
      </w:r>
      <w:r w:rsidR="006D03CA">
        <w:t>Jayson</w:t>
      </w:r>
      <w:r>
        <w:t xml:space="preserve"> </w:t>
      </w:r>
      <w:r w:rsidR="006D03CA">
        <w:t>recommended</w:t>
      </w:r>
      <w:r>
        <w:t xml:space="preserve"> the Fidelity Retirement Government Money Market version. The </w:t>
      </w:r>
      <w:r w:rsidR="006D03CA">
        <w:t>Trustees</w:t>
      </w:r>
      <w:r>
        <w:t xml:space="preserve"> discussed the information provided. </w:t>
      </w:r>
      <w:r w:rsidR="008441A8">
        <w:t>The</w:t>
      </w:r>
      <w:r w:rsidR="006D03CA">
        <w:t>y</w:t>
      </w:r>
      <w:r w:rsidR="008441A8">
        <w:t xml:space="preserve"> reviewed </w:t>
      </w:r>
      <w:r w:rsidR="00DF6377">
        <w:t xml:space="preserve">the candidates, discussed Jayson’s recommendation </w:t>
      </w:r>
      <w:r w:rsidR="008441A8">
        <w:t xml:space="preserve">and asked for clarification. </w:t>
      </w:r>
      <w:r w:rsidR="00DF6377">
        <w:t>A motion was made by Molly Ringo and seconded by Susan Lindsey to accept Jayson</w:t>
      </w:r>
      <w:r w:rsidR="006D03CA">
        <w:t>’s</w:t>
      </w:r>
      <w:r w:rsidR="00DF6377">
        <w:t xml:space="preserve"> recommendation of the Fidelity Retirement Government Money Market</w:t>
      </w:r>
      <w:r w:rsidR="006D03CA">
        <w:t xml:space="preserve"> as the Trust’s money market manager</w:t>
      </w:r>
      <w:r w:rsidR="00DF6377">
        <w:t>. The motion passed unanimously. Jayson will work with the bank to make the switch.</w:t>
      </w:r>
      <w:r w:rsidR="006D03CA">
        <w:t xml:space="preserve"> </w:t>
      </w:r>
      <w:r w:rsidR="008441A8">
        <w:t xml:space="preserve">Darla </w:t>
      </w:r>
      <w:r w:rsidR="00DF6377">
        <w:t>also shared a recommendation to reduce the amount of</w:t>
      </w:r>
      <w:r w:rsidR="004403A6">
        <w:t xml:space="preserve"> </w:t>
      </w:r>
      <w:r w:rsidR="006D03CA">
        <w:t xml:space="preserve">cash </w:t>
      </w:r>
      <w:r w:rsidR="004403A6">
        <w:t>on hand</w:t>
      </w:r>
      <w:r w:rsidR="00DF6377">
        <w:t>. She f</w:t>
      </w:r>
      <w:r w:rsidR="008441A8">
        <w:t xml:space="preserve">eels comfortable </w:t>
      </w:r>
      <w:r w:rsidR="00DF6377">
        <w:t xml:space="preserve">with less </w:t>
      </w:r>
      <w:r w:rsidR="008441A8">
        <w:t xml:space="preserve">and </w:t>
      </w:r>
      <w:r w:rsidR="004403A6">
        <w:t xml:space="preserve">if needed, </w:t>
      </w:r>
      <w:r w:rsidR="008441A8">
        <w:t xml:space="preserve">can access </w:t>
      </w:r>
      <w:r w:rsidR="004403A6">
        <w:t xml:space="preserve">cash </w:t>
      </w:r>
      <w:r w:rsidR="008441A8">
        <w:t xml:space="preserve">from another source. </w:t>
      </w:r>
    </w:p>
    <w:p w:rsidR="00FC581A" w:rsidRDefault="00FC581A" w:rsidP="00825D96">
      <w:pPr>
        <w:pStyle w:val="PlainText"/>
      </w:pPr>
    </w:p>
    <w:p w:rsidR="00A17626" w:rsidRPr="00AB1275" w:rsidRDefault="003D457E" w:rsidP="00825D96">
      <w:pPr>
        <w:pStyle w:val="PlainText"/>
        <w:rPr>
          <w:b/>
          <w:u w:val="single"/>
        </w:rPr>
      </w:pPr>
      <w:r>
        <w:rPr>
          <w:b/>
          <w:u w:val="single"/>
        </w:rPr>
        <w:t>Benefits Consultant Report</w:t>
      </w:r>
    </w:p>
    <w:p w:rsidR="00DC51FF" w:rsidRDefault="00DC51FF" w:rsidP="00DF6377">
      <w:pPr>
        <w:pStyle w:val="PlainText"/>
        <w:spacing w:before="120"/>
      </w:pPr>
      <w:r>
        <w:t>A 2017 renewal planning document was provided and r</w:t>
      </w:r>
      <w:r w:rsidR="009C5117">
        <w:t xml:space="preserve">eviewed with the group. </w:t>
      </w:r>
      <w:r>
        <w:t>Sean said their g</w:t>
      </w:r>
      <w:r w:rsidR="009C5117">
        <w:t xml:space="preserve">oal </w:t>
      </w:r>
      <w:r>
        <w:t>is to provide the Trustees with</w:t>
      </w:r>
      <w:r w:rsidR="009C5117">
        <w:t xml:space="preserve"> </w:t>
      </w:r>
      <w:r>
        <w:t>a clear direction for A</w:t>
      </w:r>
      <w:r w:rsidR="009C5117">
        <w:t xml:space="preserve">ugust. </w:t>
      </w:r>
      <w:r>
        <w:t>He reviewed the key elements of health care reform for employers and primary updates regarding the affordable care act.</w:t>
      </w:r>
      <w:r w:rsidR="007F7A8A">
        <w:t xml:space="preserve"> He noted that congress has postponed the Cadillac tax until 2020. This decision may signal bipartisan support and momentum toward further amendment or repeal of the tax. </w:t>
      </w:r>
      <w:r w:rsidR="002032B8">
        <w:t xml:space="preserve">Sean advised the Trustees to assume the tax will still be implemented and plan accordingly. </w:t>
      </w:r>
    </w:p>
    <w:p w:rsidR="00DC51FF" w:rsidRDefault="002032B8" w:rsidP="00DF6377">
      <w:pPr>
        <w:pStyle w:val="PlainText"/>
        <w:spacing w:before="120"/>
      </w:pPr>
      <w:r>
        <w:t xml:space="preserve">Sean reviewed the primary requirements of ESSB 5940, the current status for the plans offered by the Trust, and potential next steps. The </w:t>
      </w:r>
      <w:r w:rsidR="006D03CA">
        <w:t>Trustees</w:t>
      </w:r>
      <w:r>
        <w:t xml:space="preserve"> reviewed the information and discussed potential next steps. Also reviewed were market trends and how the Trust’s medical</w:t>
      </w:r>
      <w:r w:rsidR="005B70AF">
        <w:t xml:space="preserve"> options compare, </w:t>
      </w:r>
      <w:r w:rsidR="006D03CA">
        <w:t>along with</w:t>
      </w:r>
      <w:r w:rsidR="005B70AF">
        <w:t xml:space="preserve"> </w:t>
      </w:r>
      <w:r>
        <w:t xml:space="preserve">benchmarking analysis of the medical plans offered by the Trust. </w:t>
      </w:r>
    </w:p>
    <w:p w:rsidR="00987E08" w:rsidRDefault="005B70AF" w:rsidP="005B70AF">
      <w:pPr>
        <w:pStyle w:val="PlainText"/>
        <w:spacing w:before="120"/>
      </w:pPr>
      <w:r>
        <w:t>Anaya r</w:t>
      </w:r>
      <w:r w:rsidR="00F27B15">
        <w:t xml:space="preserve">eviewed </w:t>
      </w:r>
      <w:r>
        <w:t xml:space="preserve">the </w:t>
      </w:r>
      <w:r w:rsidR="00F27B15">
        <w:t xml:space="preserve">plan for renewals and provided </w:t>
      </w:r>
      <w:r>
        <w:t xml:space="preserve">a </w:t>
      </w:r>
      <w:r w:rsidR="00F27B15">
        <w:t xml:space="preserve">summary of lines of coverage. </w:t>
      </w:r>
      <w:r>
        <w:t>She noted some savings with MetLife</w:t>
      </w:r>
      <w:r w:rsidR="00F27B15">
        <w:t xml:space="preserve"> dental if </w:t>
      </w:r>
      <w:r>
        <w:t xml:space="preserve">the Trustees </w:t>
      </w:r>
      <w:r w:rsidR="00F27B15">
        <w:t>want</w:t>
      </w:r>
      <w:r>
        <w:t>ed</w:t>
      </w:r>
      <w:r w:rsidR="00F27B15">
        <w:t xml:space="preserve"> to look at </w:t>
      </w:r>
      <w:r>
        <w:t>the possibility of switching vendors</w:t>
      </w:r>
      <w:r w:rsidR="00F27B15">
        <w:t xml:space="preserve"> again. </w:t>
      </w:r>
      <w:r>
        <w:t>She noted that the Trust</w:t>
      </w:r>
      <w:r w:rsidR="00F27B15">
        <w:t xml:space="preserve"> </w:t>
      </w:r>
      <w:r>
        <w:t>offers a</w:t>
      </w:r>
      <w:r w:rsidR="00F27B15">
        <w:t xml:space="preserve"> richer </w:t>
      </w:r>
      <w:r>
        <w:t xml:space="preserve">plan </w:t>
      </w:r>
      <w:r w:rsidR="00F27B15">
        <w:t>in the market then most with dental</w:t>
      </w:r>
      <w:r w:rsidR="006D03CA">
        <w:t xml:space="preserve"> coverage</w:t>
      </w:r>
      <w:r w:rsidR="00F27B15">
        <w:t>. T</w:t>
      </w:r>
      <w:r>
        <w:t xml:space="preserve">he </w:t>
      </w:r>
      <w:r w:rsidR="006D03CA">
        <w:t>Trustees</w:t>
      </w:r>
      <w:r>
        <w:t xml:space="preserve"> discussed the</w:t>
      </w:r>
      <w:r w:rsidR="00F27B15">
        <w:t xml:space="preserve"> changes and what would be different if </w:t>
      </w:r>
      <w:r>
        <w:t xml:space="preserve">they </w:t>
      </w:r>
      <w:r w:rsidR="00F27B15">
        <w:t xml:space="preserve">carved out of </w:t>
      </w:r>
      <w:r w:rsidR="006D03CA">
        <w:t xml:space="preserve">the </w:t>
      </w:r>
      <w:r w:rsidR="00F27B15">
        <w:t>WEA</w:t>
      </w:r>
      <w:r>
        <w:t xml:space="preserve"> dental</w:t>
      </w:r>
      <w:r w:rsidR="00F27B15">
        <w:t xml:space="preserve">. </w:t>
      </w:r>
      <w:r w:rsidR="00DC7B1D">
        <w:t xml:space="preserve">The group asked </w:t>
      </w:r>
      <w:r>
        <w:t>how the MetL</w:t>
      </w:r>
      <w:r w:rsidR="00DC7B1D">
        <w:t xml:space="preserve">ife network </w:t>
      </w:r>
      <w:r>
        <w:t>compared</w:t>
      </w:r>
      <w:r w:rsidR="00DC7B1D">
        <w:t xml:space="preserve"> to Delta. </w:t>
      </w:r>
      <w:r>
        <w:t>Mercer</w:t>
      </w:r>
      <w:r w:rsidR="00DC7B1D">
        <w:t xml:space="preserve"> can request t</w:t>
      </w:r>
      <w:r>
        <w:t>hat information</w:t>
      </w:r>
      <w:r w:rsidR="00DC7B1D">
        <w:t xml:space="preserve"> if </w:t>
      </w:r>
      <w:r>
        <w:t>the Trustees want</w:t>
      </w:r>
      <w:r w:rsidR="00DC7B1D">
        <w:t xml:space="preserve"> them to get a bid from MetLife. </w:t>
      </w:r>
    </w:p>
    <w:p w:rsidR="00DC7B1D" w:rsidRDefault="00DC7B1D" w:rsidP="00825D96">
      <w:pPr>
        <w:pStyle w:val="PlainText"/>
      </w:pPr>
    </w:p>
    <w:p w:rsidR="00A42728" w:rsidRDefault="00DC7B1D" w:rsidP="00825D96">
      <w:pPr>
        <w:pStyle w:val="PlainText"/>
      </w:pPr>
      <w:r>
        <w:t>Based on discussion with</w:t>
      </w:r>
      <w:r w:rsidR="005B70AF">
        <w:t xml:space="preserve"> the</w:t>
      </w:r>
      <w:r>
        <w:t xml:space="preserve"> benefits team</w:t>
      </w:r>
      <w:r w:rsidR="005B70AF">
        <w:t>, there</w:t>
      </w:r>
      <w:r>
        <w:t xml:space="preserve"> continue to be issues with </w:t>
      </w:r>
      <w:r w:rsidR="005B70AF">
        <w:t xml:space="preserve">United Health Care (UHC). A time </w:t>
      </w:r>
      <w:r>
        <w:t xml:space="preserve">will </w:t>
      </w:r>
      <w:r w:rsidR="005B70AF">
        <w:t xml:space="preserve">be </w:t>
      </w:r>
      <w:r>
        <w:t>schedule</w:t>
      </w:r>
      <w:r w:rsidR="005B70AF">
        <w:t>d</w:t>
      </w:r>
      <w:r>
        <w:t xml:space="preserve"> </w:t>
      </w:r>
      <w:r w:rsidR="005B70AF">
        <w:t xml:space="preserve">with UHC </w:t>
      </w:r>
      <w:r>
        <w:t xml:space="preserve">to </w:t>
      </w:r>
      <w:r w:rsidR="00270C79">
        <w:t>discuss</w:t>
      </w:r>
      <w:r>
        <w:t xml:space="preserve"> the areas </w:t>
      </w:r>
      <w:r w:rsidR="005B70AF">
        <w:t xml:space="preserve">in which </w:t>
      </w:r>
      <w:r>
        <w:t xml:space="preserve">we are </w:t>
      </w:r>
      <w:r w:rsidR="005B70AF">
        <w:t>continuing to have</w:t>
      </w:r>
      <w:r>
        <w:t xml:space="preserve"> issues and to work through th</w:t>
      </w:r>
      <w:r w:rsidR="005B70AF">
        <w:t>em to resolution</w:t>
      </w:r>
      <w:r>
        <w:t xml:space="preserve">. </w:t>
      </w:r>
      <w:r w:rsidR="005B70AF">
        <w:t>Even though there have been some service issues, the benefit</w:t>
      </w:r>
      <w:r w:rsidR="006D03CA">
        <w:t>s</w:t>
      </w:r>
      <w:r w:rsidR="005B70AF">
        <w:t xml:space="preserve"> team is n</w:t>
      </w:r>
      <w:r>
        <w:t>ot really looking t</w:t>
      </w:r>
      <w:r w:rsidR="005B70AF">
        <w:t>o change vendors</w:t>
      </w:r>
      <w:r>
        <w:t>. Overall</w:t>
      </w:r>
      <w:r w:rsidR="006D03CA">
        <w:t>,</w:t>
      </w:r>
      <w:r w:rsidR="005B70AF">
        <w:t xml:space="preserve"> there are</w:t>
      </w:r>
      <w:r>
        <w:t xml:space="preserve"> a few areas that </w:t>
      </w:r>
      <w:r w:rsidR="005B70AF">
        <w:t>UHC</w:t>
      </w:r>
      <w:r>
        <w:t xml:space="preserve"> can approve upon but for</w:t>
      </w:r>
      <w:r w:rsidR="006D03CA">
        <w:t xml:space="preserve"> the</w:t>
      </w:r>
      <w:r>
        <w:t xml:space="preserve"> most part they are able to work with them. </w:t>
      </w:r>
      <w:r w:rsidR="005B70AF">
        <w:t>They noted t</w:t>
      </w:r>
      <w:r>
        <w:t xml:space="preserve">here will be </w:t>
      </w:r>
      <w:r w:rsidR="005B70AF">
        <w:t xml:space="preserve">some </w:t>
      </w:r>
      <w:r>
        <w:t xml:space="preserve">issues with any carrier. The </w:t>
      </w:r>
      <w:r w:rsidR="006D03CA">
        <w:t>Trustees</w:t>
      </w:r>
      <w:r>
        <w:t xml:space="preserve"> discussed </w:t>
      </w:r>
      <w:r w:rsidR="005B70AF">
        <w:t xml:space="preserve">this information </w:t>
      </w:r>
      <w:r>
        <w:t xml:space="preserve">and provided feedback. </w:t>
      </w:r>
    </w:p>
    <w:p w:rsidR="00A42728" w:rsidRDefault="00A42728" w:rsidP="00825D96">
      <w:pPr>
        <w:pStyle w:val="PlainText"/>
      </w:pPr>
    </w:p>
    <w:p w:rsidR="0014266D" w:rsidRDefault="00C87E2F" w:rsidP="00825D96">
      <w:pPr>
        <w:pStyle w:val="PlainText"/>
      </w:pPr>
      <w:r w:rsidRPr="00A42728">
        <w:t xml:space="preserve">Kelly, Susan and Adam shared some comments </w:t>
      </w:r>
      <w:r w:rsidR="006D03CA">
        <w:t xml:space="preserve">about UHC customer service </w:t>
      </w:r>
      <w:r w:rsidRPr="00A42728">
        <w:t xml:space="preserve">that </w:t>
      </w:r>
      <w:r w:rsidR="00A42728">
        <w:t xml:space="preserve">they have received from </w:t>
      </w:r>
      <w:r w:rsidRPr="00A42728">
        <w:t>staff</w:t>
      </w:r>
      <w:r w:rsidR="00A42728">
        <w:t>.</w:t>
      </w:r>
      <w:r>
        <w:t xml:space="preserve"> </w:t>
      </w:r>
      <w:r w:rsidR="00A42728">
        <w:t>They felt</w:t>
      </w:r>
      <w:r>
        <w:t xml:space="preserve"> </w:t>
      </w:r>
      <w:r w:rsidR="00A42728">
        <w:t>that i</w:t>
      </w:r>
      <w:r w:rsidR="00DC7B1D">
        <w:t xml:space="preserve">f </w:t>
      </w:r>
      <w:r w:rsidR="00A42728">
        <w:t xml:space="preserve">the Trust doesn’t </w:t>
      </w:r>
      <w:r w:rsidR="00DC7B1D">
        <w:t xml:space="preserve">look seriously </w:t>
      </w:r>
      <w:r w:rsidR="00A42728">
        <w:t xml:space="preserve">at staff members’ concerns regarding UHC, then the Trust is </w:t>
      </w:r>
      <w:r w:rsidR="00DC7B1D">
        <w:t xml:space="preserve">not being responsive to </w:t>
      </w:r>
      <w:r w:rsidR="00A42728">
        <w:t xml:space="preserve">its </w:t>
      </w:r>
      <w:r w:rsidR="00DC7B1D">
        <w:t xml:space="preserve">members. </w:t>
      </w:r>
      <w:r w:rsidR="00A42728">
        <w:t xml:space="preserve">They said some staff </w:t>
      </w:r>
      <w:r w:rsidR="00DC7B1D">
        <w:t xml:space="preserve">are </w:t>
      </w:r>
      <w:r w:rsidR="00A42728">
        <w:t xml:space="preserve">still </w:t>
      </w:r>
      <w:r w:rsidR="00DC7B1D">
        <w:t>askin</w:t>
      </w:r>
      <w:r w:rsidR="00A42728">
        <w:t>g for the return of the P</w:t>
      </w:r>
      <w:r w:rsidR="00DC7B1D">
        <w:t>remera plans</w:t>
      </w:r>
      <w:r w:rsidR="00A42728">
        <w:t>. Because of this,</w:t>
      </w:r>
      <w:r w:rsidR="00DC7B1D">
        <w:t xml:space="preserve"> </w:t>
      </w:r>
      <w:r w:rsidR="00A42728">
        <w:t xml:space="preserve">they feel Mercer should include Premera, along with other vendors, to provide </w:t>
      </w:r>
      <w:r w:rsidR="00DC7B1D">
        <w:t xml:space="preserve">the best options </w:t>
      </w:r>
      <w:r w:rsidR="004403A6">
        <w:t xml:space="preserve">possible </w:t>
      </w:r>
      <w:r w:rsidR="00DC7B1D">
        <w:t xml:space="preserve">for </w:t>
      </w:r>
      <w:r w:rsidR="00A42728">
        <w:t xml:space="preserve">the </w:t>
      </w:r>
      <w:r w:rsidR="00DC7B1D">
        <w:t xml:space="preserve">least amount </w:t>
      </w:r>
      <w:r w:rsidR="00A42728">
        <w:t>o</w:t>
      </w:r>
      <w:r w:rsidR="00DC7B1D">
        <w:t xml:space="preserve">f money </w:t>
      </w:r>
      <w:r w:rsidR="0014266D">
        <w:t>and so the Trustees can say that they have done their due diligence</w:t>
      </w:r>
      <w:r w:rsidR="00DC7B1D">
        <w:t xml:space="preserve">. Sean </w:t>
      </w:r>
      <w:r w:rsidR="0014266D">
        <w:t>commented</w:t>
      </w:r>
      <w:r w:rsidR="00DC7B1D">
        <w:t xml:space="preserve"> that from a market standpoint </w:t>
      </w:r>
      <w:r w:rsidR="0014266D">
        <w:t>UHC</w:t>
      </w:r>
      <w:r w:rsidR="00DC7B1D">
        <w:t xml:space="preserve"> is</w:t>
      </w:r>
      <w:r w:rsidR="0014266D">
        <w:t xml:space="preserve"> not worse or better than other vendors</w:t>
      </w:r>
      <w:r w:rsidR="00DC7B1D">
        <w:t xml:space="preserve">. </w:t>
      </w:r>
      <w:r w:rsidR="0014266D">
        <w:t xml:space="preserve">However, he understands and agrees that UHC must improve their customer service. </w:t>
      </w:r>
    </w:p>
    <w:p w:rsidR="0014266D" w:rsidRDefault="0014266D" w:rsidP="00825D96">
      <w:pPr>
        <w:pStyle w:val="PlainText"/>
      </w:pPr>
    </w:p>
    <w:p w:rsidR="004403A6" w:rsidRDefault="0014266D" w:rsidP="00825D96">
      <w:pPr>
        <w:pStyle w:val="PlainText"/>
      </w:pPr>
      <w:r>
        <w:t xml:space="preserve">The group discussed </w:t>
      </w:r>
      <w:r w:rsidR="004403A6">
        <w:t>other possible options such as</w:t>
      </w:r>
      <w:r>
        <w:t xml:space="preserve"> getting</w:t>
      </w:r>
      <w:r w:rsidR="004403A6">
        <w:t xml:space="preserve"> </w:t>
      </w:r>
      <w:r w:rsidR="00270C79">
        <w:t xml:space="preserve">dedicated </w:t>
      </w:r>
      <w:r w:rsidR="004403A6">
        <w:t xml:space="preserve">UHC customer service representatives who are knowledgeable of the </w:t>
      </w:r>
      <w:r w:rsidR="00270C79">
        <w:t>district</w:t>
      </w:r>
      <w:r w:rsidR="004403A6">
        <w:t>’s plans</w:t>
      </w:r>
      <w:r w:rsidR="006D03CA">
        <w:t>,</w:t>
      </w:r>
      <w:r w:rsidR="004403A6">
        <w:t xml:space="preserve"> and looking at Group Health PPO plans. The group discussed the Group Health/Kaiser</w:t>
      </w:r>
      <w:r w:rsidR="00270C79">
        <w:t xml:space="preserve"> </w:t>
      </w:r>
      <w:r w:rsidR="00F33830">
        <w:t xml:space="preserve">merger </w:t>
      </w:r>
      <w:r w:rsidR="004403A6">
        <w:t>and possible implications to coverage</w:t>
      </w:r>
      <w:r w:rsidR="00F33830">
        <w:t xml:space="preserve">. </w:t>
      </w:r>
      <w:r w:rsidR="004403A6">
        <w:t>Sean said t</w:t>
      </w:r>
      <w:r w:rsidR="00F33830">
        <w:t xml:space="preserve">he plan is for </w:t>
      </w:r>
      <w:r w:rsidR="004403A6">
        <w:t>Group Health to be</w:t>
      </w:r>
      <w:r w:rsidR="006D03CA">
        <w:t>come</w:t>
      </w:r>
      <w:r w:rsidR="004403A6">
        <w:t xml:space="preserve"> a region of Kaiser i</w:t>
      </w:r>
      <w:r w:rsidR="00F33830">
        <w:t>n</w:t>
      </w:r>
      <w:r w:rsidR="004403A6">
        <w:t xml:space="preserve"> Washington and f</w:t>
      </w:r>
      <w:r w:rsidR="00F33830">
        <w:t>rom a member experience standpoint</w:t>
      </w:r>
      <w:r w:rsidR="004403A6">
        <w:t>, this</w:t>
      </w:r>
      <w:r w:rsidR="00F33830">
        <w:t xml:space="preserve"> shouldn’t represent a lot of change</w:t>
      </w:r>
      <w:r w:rsidR="004403A6">
        <w:t xml:space="preserve"> or disruption</w:t>
      </w:r>
      <w:r w:rsidR="00F33830">
        <w:t>.</w:t>
      </w:r>
      <w:r w:rsidR="006D03CA">
        <w:t xml:space="preserve"> However, this possibility always exists.</w:t>
      </w:r>
    </w:p>
    <w:p w:rsidR="00DC7B1D" w:rsidRDefault="004606EB" w:rsidP="00825D96">
      <w:pPr>
        <w:pStyle w:val="PlainText"/>
      </w:pPr>
      <w:r>
        <w:lastRenderedPageBreak/>
        <w:t xml:space="preserve">The group continued to discuss other vendor options. Sean was asked about vendors used by other school districts. He mentioned Aetna but said he </w:t>
      </w:r>
      <w:r w:rsidR="006D03CA">
        <w:t>would need to</w:t>
      </w:r>
      <w:r>
        <w:t xml:space="preserve"> do some research on who has more experience with school districts in Washington. He will also m</w:t>
      </w:r>
      <w:r w:rsidR="00F33830">
        <w:t xml:space="preserve">ake sure </w:t>
      </w:r>
      <w:r>
        <w:t>that any potential vendors</w:t>
      </w:r>
      <w:r w:rsidR="00F33830">
        <w:t xml:space="preserve"> know that </w:t>
      </w:r>
      <w:r>
        <w:t>quality customer service is a high expectation</w:t>
      </w:r>
      <w:r w:rsidR="00F33830">
        <w:t xml:space="preserve">. </w:t>
      </w:r>
      <w:r>
        <w:t>In Sean’s research</w:t>
      </w:r>
      <w:r w:rsidR="006D03CA">
        <w:t>,</w:t>
      </w:r>
      <w:r>
        <w:t xml:space="preserve"> the Trustees suggested that he ask </w:t>
      </w:r>
      <w:r w:rsidR="006D03CA">
        <w:t>what vendors</w:t>
      </w:r>
      <w:r>
        <w:t xml:space="preserve"> school districts </w:t>
      </w:r>
      <w:r w:rsidR="00F10D73">
        <w:t xml:space="preserve">are </w:t>
      </w:r>
      <w:r>
        <w:t>currently</w:t>
      </w:r>
      <w:r w:rsidR="00F10D73">
        <w:t xml:space="preserve"> using</w:t>
      </w:r>
      <w:r w:rsidR="006D03CA">
        <w:t>,</w:t>
      </w:r>
      <w:r w:rsidR="00F10D73">
        <w:t xml:space="preserve"> </w:t>
      </w:r>
      <w:r>
        <w:t>who they have had in the past three years</w:t>
      </w:r>
      <w:r w:rsidR="006D03CA">
        <w:t>,</w:t>
      </w:r>
      <w:r>
        <w:t xml:space="preserve"> and the reason</w:t>
      </w:r>
      <w:r w:rsidR="00F10D73">
        <w:t>s</w:t>
      </w:r>
      <w:r>
        <w:t xml:space="preserve"> why they</w:t>
      </w:r>
      <w:r w:rsidR="00F10D73">
        <w:t xml:space="preserve"> switched </w:t>
      </w:r>
      <w:r>
        <w:t>vendor</w:t>
      </w:r>
      <w:r w:rsidR="00F10D73">
        <w:t>s</w:t>
      </w:r>
      <w:r>
        <w:t>.</w:t>
      </w:r>
      <w:r w:rsidR="00F10D73">
        <w:t xml:space="preserve"> Sean will a</w:t>
      </w:r>
      <w:r w:rsidR="008A43EA">
        <w:t xml:space="preserve">lso </w:t>
      </w:r>
      <w:r w:rsidR="00F10D73">
        <w:t>initiate</w:t>
      </w:r>
      <w:r w:rsidR="008A43EA">
        <w:t xml:space="preserve"> further conversation</w:t>
      </w:r>
      <w:r w:rsidR="00F10D73">
        <w:t>s</w:t>
      </w:r>
      <w:r w:rsidR="008A43EA">
        <w:t xml:space="preserve"> with </w:t>
      </w:r>
      <w:r w:rsidR="00F10D73">
        <w:t xml:space="preserve">GHC and Kaiser to see how the merger </w:t>
      </w:r>
      <w:r w:rsidR="008A43EA">
        <w:t xml:space="preserve">is anticipated to roll </w:t>
      </w:r>
      <w:r w:rsidR="00F10D73">
        <w:t>out regarding impact to staff. Sean noted that p</w:t>
      </w:r>
      <w:r w:rsidR="008A43EA">
        <w:t xml:space="preserve">lan designs will not match our current plans. They will be reasonable and/or close but will not be the same. </w:t>
      </w:r>
    </w:p>
    <w:p w:rsidR="00F10D73" w:rsidRDefault="00F10D73" w:rsidP="00825D96">
      <w:pPr>
        <w:pStyle w:val="PlainText"/>
      </w:pPr>
    </w:p>
    <w:p w:rsidR="00F10D73" w:rsidRPr="00F10D73" w:rsidRDefault="00F10D73" w:rsidP="00825D96">
      <w:pPr>
        <w:pStyle w:val="PlainText"/>
        <w:rPr>
          <w:u w:val="single"/>
        </w:rPr>
      </w:pPr>
      <w:r w:rsidRPr="00F10D73">
        <w:rPr>
          <w:u w:val="single"/>
        </w:rPr>
        <w:t>A</w:t>
      </w:r>
      <w:r w:rsidR="002543E1">
        <w:rPr>
          <w:u w:val="single"/>
        </w:rPr>
        <w:t xml:space="preserve">ffordable </w:t>
      </w:r>
      <w:r w:rsidRPr="00F10D73">
        <w:rPr>
          <w:u w:val="single"/>
        </w:rPr>
        <w:t>C</w:t>
      </w:r>
      <w:r w:rsidR="002543E1">
        <w:rPr>
          <w:u w:val="single"/>
        </w:rPr>
        <w:t xml:space="preserve">are </w:t>
      </w:r>
      <w:r w:rsidRPr="00F10D73">
        <w:rPr>
          <w:u w:val="single"/>
        </w:rPr>
        <w:t>A</w:t>
      </w:r>
      <w:r w:rsidR="002543E1">
        <w:rPr>
          <w:u w:val="single"/>
        </w:rPr>
        <w:t>ct (ACA)</w:t>
      </w:r>
      <w:r w:rsidRPr="00F10D73">
        <w:rPr>
          <w:u w:val="single"/>
        </w:rPr>
        <w:t xml:space="preserve"> Employer Shared Responsibility Liability Assessment Analysis</w:t>
      </w:r>
    </w:p>
    <w:p w:rsidR="008A43EA" w:rsidRDefault="00873188" w:rsidP="002543E1">
      <w:pPr>
        <w:pStyle w:val="PlainText"/>
        <w:spacing w:before="120"/>
      </w:pPr>
      <w:r>
        <w:t xml:space="preserve">Sean reviewed </w:t>
      </w:r>
      <w:r w:rsidR="00F10D73">
        <w:t xml:space="preserve">a letter from Mercer to the Trustees summarizing the results of an analysis conducted by Mercer to assess </w:t>
      </w:r>
      <w:r w:rsidR="002543E1">
        <w:t xml:space="preserve">the potential financial exposure of the Everett School District to assessments under the </w:t>
      </w:r>
      <w:r w:rsidR="002543E1" w:rsidRPr="002543E1">
        <w:t>Employer Shared Responsibility</w:t>
      </w:r>
      <w:r w:rsidR="002543E1">
        <w:t xml:space="preserve"> of the ACA. There are future options to address the potential liability discussed including maintaining the current structure, adjusting contributions to be affordable for all full time employees, or introducing a new lower value plan that is affordable for all full time employees. The group discussed the</w:t>
      </w:r>
      <w:r w:rsidR="0025122B">
        <w:t xml:space="preserve"> analysis </w:t>
      </w:r>
      <w:r w:rsidR="002543E1">
        <w:t xml:space="preserve">that Gayla is conducting and what groups of employees this might affect. </w:t>
      </w:r>
      <w:r w:rsidR="0025122B">
        <w:t xml:space="preserve">Clarification </w:t>
      </w:r>
      <w:r w:rsidR="002543E1">
        <w:t xml:space="preserve">is also needed regarding </w:t>
      </w:r>
      <w:r w:rsidR="0025122B">
        <w:t xml:space="preserve">if </w:t>
      </w:r>
      <w:r w:rsidR="002543E1">
        <w:t>this is a district liability or a T</w:t>
      </w:r>
      <w:r w:rsidR="0025122B">
        <w:t>rust liability. Sean shared ch</w:t>
      </w:r>
      <w:r w:rsidR="00476A9F">
        <w:t>anges for employers over time. The g</w:t>
      </w:r>
      <w:r w:rsidR="0025122B">
        <w:t xml:space="preserve">roup discussed </w:t>
      </w:r>
      <w:r w:rsidR="00476A9F">
        <w:t xml:space="preserve">the information </w:t>
      </w:r>
      <w:r w:rsidR="0025122B">
        <w:t xml:space="preserve">and provided feedback. </w:t>
      </w:r>
      <w:r w:rsidR="006D7908">
        <w:t xml:space="preserve">Sean will add a below cost plan when he goes out for bids. </w:t>
      </w:r>
    </w:p>
    <w:p w:rsidR="0025122B" w:rsidRDefault="0025122B" w:rsidP="00825D96">
      <w:pPr>
        <w:pStyle w:val="PlainText"/>
      </w:pPr>
    </w:p>
    <w:p w:rsidR="003D457E" w:rsidRDefault="003D457E" w:rsidP="003778E7">
      <w:pPr>
        <w:pStyle w:val="PlainText"/>
        <w:rPr>
          <w:b/>
          <w:u w:val="single"/>
        </w:rPr>
      </w:pPr>
      <w:r>
        <w:rPr>
          <w:b/>
          <w:u w:val="single"/>
        </w:rPr>
        <w:t>Benefits Feedback</w:t>
      </w:r>
    </w:p>
    <w:p w:rsidR="003D457E" w:rsidRPr="003D457E" w:rsidRDefault="0025122B" w:rsidP="00476A9F">
      <w:pPr>
        <w:pStyle w:val="PlainText"/>
        <w:spacing w:before="120"/>
      </w:pPr>
      <w:r>
        <w:t>Ke</w:t>
      </w:r>
      <w:r w:rsidR="00476A9F">
        <w:t>ll</w:t>
      </w:r>
      <w:r>
        <w:t xml:space="preserve">y provided </w:t>
      </w:r>
      <w:r w:rsidR="00476A9F">
        <w:t xml:space="preserve">for the Trustees’ information a </w:t>
      </w:r>
      <w:r>
        <w:t xml:space="preserve">summary </w:t>
      </w:r>
      <w:r w:rsidR="00476A9F">
        <w:t>of staff feedback regarding experiences with UHC. She said s</w:t>
      </w:r>
      <w:r w:rsidR="00FF2E55">
        <w:t xml:space="preserve">pecific concerns </w:t>
      </w:r>
      <w:r w:rsidR="00476A9F">
        <w:t xml:space="preserve">were </w:t>
      </w:r>
      <w:r w:rsidR="00FF2E55">
        <w:t xml:space="preserve">referred to </w:t>
      </w:r>
      <w:r w:rsidR="00476A9F">
        <w:t xml:space="preserve">the </w:t>
      </w:r>
      <w:r w:rsidR="00FF2E55">
        <w:t>benefits team.</w:t>
      </w:r>
    </w:p>
    <w:p w:rsidR="003D457E" w:rsidRPr="003D457E" w:rsidRDefault="003D457E" w:rsidP="003778E7">
      <w:pPr>
        <w:pStyle w:val="PlainText"/>
      </w:pPr>
    </w:p>
    <w:p w:rsidR="003778E7" w:rsidRPr="00F33E1A" w:rsidRDefault="003778E7" w:rsidP="003778E7">
      <w:pPr>
        <w:pStyle w:val="PlainText"/>
        <w:rPr>
          <w:b/>
          <w:u w:val="single"/>
        </w:rPr>
      </w:pPr>
      <w:r w:rsidRPr="00F33E1A">
        <w:rPr>
          <w:b/>
          <w:u w:val="single"/>
        </w:rPr>
        <w:t>Wellness Program Update</w:t>
      </w:r>
    </w:p>
    <w:p w:rsidR="006313E4" w:rsidRDefault="001E5154" w:rsidP="001E5154">
      <w:pPr>
        <w:pStyle w:val="PlainText"/>
        <w:spacing w:before="120"/>
      </w:pPr>
      <w:r>
        <w:t xml:space="preserve">Rickie Lee shared the monthly Wellness Program report. </w:t>
      </w:r>
    </w:p>
    <w:p w:rsidR="00D03804" w:rsidRDefault="00D03804" w:rsidP="003778E7">
      <w:pPr>
        <w:pStyle w:val="PlainText"/>
      </w:pPr>
    </w:p>
    <w:p w:rsidR="00476A9F" w:rsidRDefault="003D457E" w:rsidP="00476A9F">
      <w:pPr>
        <w:pStyle w:val="PlainText"/>
        <w:rPr>
          <w:b/>
          <w:u w:val="single"/>
        </w:rPr>
      </w:pPr>
      <w:r>
        <w:rPr>
          <w:b/>
          <w:u w:val="single"/>
        </w:rPr>
        <w:t>Personnel</w:t>
      </w:r>
    </w:p>
    <w:p w:rsidR="00EB2AC9" w:rsidRDefault="00476A9F" w:rsidP="00476A9F">
      <w:pPr>
        <w:pStyle w:val="PlainText"/>
        <w:spacing w:before="120"/>
      </w:pPr>
      <w:r>
        <w:t>In follow up to the last meeting in which the Trustees discussed Rickie Lee leaving the district, Randi shared a proposal</w:t>
      </w:r>
      <w:r w:rsidR="00FF2E55">
        <w:t xml:space="preserve"> </w:t>
      </w:r>
      <w:r>
        <w:t xml:space="preserve">that was </w:t>
      </w:r>
      <w:r w:rsidR="00FF2E55">
        <w:t xml:space="preserve">received </w:t>
      </w:r>
      <w:r>
        <w:t>from Rickie Lee and Gail Buquicchio</w:t>
      </w:r>
      <w:r w:rsidR="00FF2E55">
        <w:t xml:space="preserve">. </w:t>
      </w:r>
      <w:r w:rsidR="00EB2AC9">
        <w:t xml:space="preserve">Details of the </w:t>
      </w:r>
      <w:r w:rsidR="006D7908">
        <w:t xml:space="preserve">proposed </w:t>
      </w:r>
      <w:r w:rsidR="00EB2AC9">
        <w:t xml:space="preserve">proposal were reviewed with the group. </w:t>
      </w:r>
    </w:p>
    <w:p w:rsidR="00EB2AC9" w:rsidRDefault="00EB2AC9" w:rsidP="00EB2AC9">
      <w:pPr>
        <w:pStyle w:val="PlainText"/>
      </w:pPr>
    </w:p>
    <w:p w:rsidR="00F32D26" w:rsidRPr="003A3CAD" w:rsidRDefault="00EB2AC9" w:rsidP="003A3CAD">
      <w:pPr>
        <w:pStyle w:val="PlainText"/>
      </w:pPr>
      <w:r>
        <w:t>The proposed proposal is an enhanced operational structure, one that would provide support to a new Wellness Coordinator, while simultaneously offering an opportunity for collaborative work. This would provide support while ensuring program growth, maintenance of current program offerings in a seamless, cohesive way to district staff year after year. The proposed structure would include Wellness Advisor(s)</w:t>
      </w:r>
      <w:r w:rsidR="003A3CAD">
        <w:t xml:space="preserve"> (Gail/Rickie Lee)</w:t>
      </w:r>
      <w:r>
        <w:t xml:space="preserve"> who would establish the strategic plan, and contribute</w:t>
      </w:r>
      <w:r w:rsidR="003A3CAD">
        <w:t xml:space="preserve"> to evaluating and monitor</w:t>
      </w:r>
      <w:r>
        <w:t xml:space="preserve"> programming, offering direction to </w:t>
      </w:r>
      <w:r w:rsidR="003A3CAD">
        <w:t xml:space="preserve">the </w:t>
      </w:r>
      <w:r>
        <w:t>Wellness Program Coordinator and Trust for future initiatives.</w:t>
      </w:r>
      <w:r w:rsidR="003A3CAD">
        <w:t xml:space="preserve"> The Wellness Advisor(s) would serve the Trust in supporting the Wellness Coordinator to ensure the program is congruent with its established mission and goals. The Wellness Program Coordinator would execute the yearly program plan and manage daily operations of the program, and would have the opportunity to grow into a position with more responsibility. The group reviewed the objectives of the plan, the proposed budget and program structure sustainability model, the proposed roles and support, and proposed timeline. </w:t>
      </w:r>
    </w:p>
    <w:p w:rsidR="006D7908" w:rsidRDefault="006D7908" w:rsidP="003778E7">
      <w:pPr>
        <w:pStyle w:val="PlainText"/>
      </w:pPr>
    </w:p>
    <w:p w:rsidR="00AC723A" w:rsidRDefault="00AC723A" w:rsidP="003778E7">
      <w:pPr>
        <w:pStyle w:val="PlainText"/>
      </w:pPr>
    </w:p>
    <w:p w:rsidR="00AC723A" w:rsidRDefault="00AC723A" w:rsidP="003778E7">
      <w:pPr>
        <w:pStyle w:val="PlainText"/>
      </w:pPr>
    </w:p>
    <w:p w:rsidR="00AC723A" w:rsidRDefault="00AC723A" w:rsidP="003778E7">
      <w:pPr>
        <w:pStyle w:val="PlainText"/>
      </w:pPr>
      <w:bookmarkStart w:id="0" w:name="_GoBack"/>
      <w:bookmarkEnd w:id="0"/>
    </w:p>
    <w:p w:rsidR="00823A02" w:rsidRDefault="003A3CAD" w:rsidP="003778E7">
      <w:pPr>
        <w:pStyle w:val="PlainText"/>
      </w:pPr>
      <w:r>
        <w:lastRenderedPageBreak/>
        <w:t xml:space="preserve">Rickie Lee explained how she and Gail </w:t>
      </w:r>
      <w:r w:rsidR="00823A02">
        <w:t>began</w:t>
      </w:r>
      <w:r>
        <w:t xml:space="preserve"> talking about </w:t>
      </w:r>
      <w:r w:rsidR="00823A02">
        <w:t xml:space="preserve">her leaving and developed </w:t>
      </w:r>
      <w:r>
        <w:t>this proposal</w:t>
      </w:r>
      <w:r w:rsidR="00823A02">
        <w:t xml:space="preserve">. </w:t>
      </w:r>
      <w:r w:rsidR="00913D09">
        <w:t xml:space="preserve">Randi explained what </w:t>
      </w:r>
      <w:r w:rsidR="00823A02">
        <w:t xml:space="preserve">the service </w:t>
      </w:r>
      <w:r w:rsidR="00913D09">
        <w:t>contracts might look lik</w:t>
      </w:r>
      <w:r w:rsidR="006D7908">
        <w:t>e</w:t>
      </w:r>
      <w:r w:rsidR="00913D09">
        <w:t xml:space="preserve">. The group asked questions and provided feedback. </w:t>
      </w:r>
      <w:r w:rsidR="00823A02">
        <w:t>The Trustees thanked Rickie Lee for bringing the proposal to them and agreed they needed more time to discuss the options. A special meeting was scheduled for Monday, May 2, 2016 to discuss Wellness Program staffing.</w:t>
      </w:r>
    </w:p>
    <w:p w:rsidR="00823A02" w:rsidRDefault="00823A02" w:rsidP="003778E7">
      <w:pPr>
        <w:pStyle w:val="PlainText"/>
      </w:pPr>
    </w:p>
    <w:p w:rsidR="003778E7" w:rsidRPr="00D208D4" w:rsidRDefault="003778E7" w:rsidP="003778E7">
      <w:pPr>
        <w:pStyle w:val="PlainText"/>
        <w:rPr>
          <w:b/>
          <w:u w:val="single"/>
        </w:rPr>
      </w:pPr>
      <w:r w:rsidRPr="00D208D4">
        <w:rPr>
          <w:b/>
          <w:u w:val="single"/>
        </w:rPr>
        <w:t>Adjournment</w:t>
      </w:r>
    </w:p>
    <w:p w:rsidR="003778E7" w:rsidRDefault="003778E7" w:rsidP="006B389D">
      <w:pPr>
        <w:pStyle w:val="PlainText"/>
        <w:spacing w:before="120"/>
      </w:pPr>
      <w:r>
        <w:t xml:space="preserve">The meeting was adjourned by Kelly Shepherd at </w:t>
      </w:r>
      <w:r w:rsidR="008C6DD2">
        <w:t>6:41</w:t>
      </w:r>
      <w:r w:rsidR="00D208D4">
        <w:t xml:space="preserve"> p.m.</w:t>
      </w:r>
    </w:p>
    <w:p w:rsidR="00D5125B" w:rsidRPr="0017785A" w:rsidRDefault="00D5125B">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A485E">
      <w:pPr>
        <w:rPr>
          <w:rFonts w:ascii="Georgia" w:hAnsi="Georgia"/>
          <w:sz w:val="22"/>
          <w:szCs w:val="22"/>
        </w:rPr>
      </w:pPr>
      <w:r w:rsidRPr="0017785A">
        <w:rPr>
          <w:rFonts w:ascii="Georgia" w:hAnsi="Georgia"/>
          <w:sz w:val="22"/>
          <w:szCs w:val="22"/>
        </w:rPr>
        <w:t>Adam Goldstein</w:t>
      </w:r>
    </w:p>
    <w:p w:rsidR="002664F4" w:rsidRPr="0017785A" w:rsidRDefault="00C61F78">
      <w:pPr>
        <w:rPr>
          <w:rFonts w:ascii="Georgia" w:hAnsi="Georgia"/>
          <w:sz w:val="22"/>
          <w:szCs w:val="22"/>
        </w:rPr>
      </w:pPr>
      <w:r w:rsidRPr="0017785A">
        <w:rPr>
          <w:rFonts w:ascii="Georgia" w:hAnsi="Georgia"/>
          <w:sz w:val="22"/>
          <w:szCs w:val="22"/>
        </w:rPr>
        <w:t>Secretary</w:t>
      </w:r>
    </w:p>
    <w:p w:rsidR="002664F4" w:rsidRPr="0017785A" w:rsidRDefault="002664F4">
      <w:pPr>
        <w:rPr>
          <w:rFonts w:ascii="Georgia" w:hAnsi="Georgia"/>
          <w:sz w:val="22"/>
          <w:szCs w:val="22"/>
        </w:rPr>
      </w:pPr>
    </w:p>
    <w:p w:rsidR="002664F4" w:rsidRPr="0017785A" w:rsidRDefault="00C61F78">
      <w:pPr>
        <w:rPr>
          <w:rFonts w:ascii="Georgia" w:hAnsi="Georgia"/>
          <w:sz w:val="22"/>
          <w:szCs w:val="22"/>
        </w:rPr>
      </w:pPr>
      <w:proofErr w:type="spellStart"/>
      <w:r w:rsidRPr="0017785A">
        <w:rPr>
          <w:rFonts w:ascii="Georgia" w:hAnsi="Georgia"/>
          <w:sz w:val="22"/>
          <w:szCs w:val="22"/>
        </w:rPr>
        <w:t>kn</w:t>
      </w:r>
      <w:proofErr w:type="spellEnd"/>
    </w:p>
    <w:sectPr w:rsidR="002664F4" w:rsidRPr="0017785A" w:rsidSect="00793638">
      <w:headerReference w:type="default" r:id="rId8"/>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3D457E">
    <w:pPr>
      <w:pStyle w:val="Header"/>
      <w:rPr>
        <w:rFonts w:ascii="Georgia" w:hAnsi="Georgia"/>
        <w:sz w:val="18"/>
        <w:szCs w:val="18"/>
      </w:rPr>
    </w:pPr>
    <w:r>
      <w:rPr>
        <w:rFonts w:ascii="Georgia" w:hAnsi="Georgia"/>
        <w:sz w:val="18"/>
        <w:szCs w:val="18"/>
      </w:rPr>
      <w:t>April 20</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757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3653"/>
    <w:rsid w:val="00027309"/>
    <w:rsid w:val="00034E2C"/>
    <w:rsid w:val="000424F5"/>
    <w:rsid w:val="000466EE"/>
    <w:rsid w:val="00063791"/>
    <w:rsid w:val="00065ABA"/>
    <w:rsid w:val="0007128C"/>
    <w:rsid w:val="0009382C"/>
    <w:rsid w:val="000A5F17"/>
    <w:rsid w:val="000B4D73"/>
    <w:rsid w:val="000B643A"/>
    <w:rsid w:val="000B7CE9"/>
    <w:rsid w:val="000C41F0"/>
    <w:rsid w:val="000C430D"/>
    <w:rsid w:val="000C7FBB"/>
    <w:rsid w:val="000E1464"/>
    <w:rsid w:val="000F1094"/>
    <w:rsid w:val="000F76A9"/>
    <w:rsid w:val="00103FEF"/>
    <w:rsid w:val="00110687"/>
    <w:rsid w:val="00115B6A"/>
    <w:rsid w:val="001334B4"/>
    <w:rsid w:val="00133CC1"/>
    <w:rsid w:val="00137790"/>
    <w:rsid w:val="0014266D"/>
    <w:rsid w:val="0014563E"/>
    <w:rsid w:val="001478E7"/>
    <w:rsid w:val="00156B4F"/>
    <w:rsid w:val="0016529E"/>
    <w:rsid w:val="0017657D"/>
    <w:rsid w:val="0017785A"/>
    <w:rsid w:val="001823E4"/>
    <w:rsid w:val="00185A60"/>
    <w:rsid w:val="00185B94"/>
    <w:rsid w:val="001A2E6F"/>
    <w:rsid w:val="001B306F"/>
    <w:rsid w:val="001D3D61"/>
    <w:rsid w:val="001E06F3"/>
    <w:rsid w:val="001E5154"/>
    <w:rsid w:val="001E7DAA"/>
    <w:rsid w:val="00200AA5"/>
    <w:rsid w:val="00202CC5"/>
    <w:rsid w:val="002032B8"/>
    <w:rsid w:val="00212DCF"/>
    <w:rsid w:val="00214851"/>
    <w:rsid w:val="002202A3"/>
    <w:rsid w:val="0022305A"/>
    <w:rsid w:val="002237FC"/>
    <w:rsid w:val="00227161"/>
    <w:rsid w:val="002349AE"/>
    <w:rsid w:val="0024045B"/>
    <w:rsid w:val="00242B99"/>
    <w:rsid w:val="0025122B"/>
    <w:rsid w:val="002543E1"/>
    <w:rsid w:val="002566B5"/>
    <w:rsid w:val="00262764"/>
    <w:rsid w:val="00262DD4"/>
    <w:rsid w:val="0026310F"/>
    <w:rsid w:val="002664F4"/>
    <w:rsid w:val="00270C79"/>
    <w:rsid w:val="00294E21"/>
    <w:rsid w:val="002A332E"/>
    <w:rsid w:val="002A485E"/>
    <w:rsid w:val="002A52DD"/>
    <w:rsid w:val="002A7166"/>
    <w:rsid w:val="002B2E08"/>
    <w:rsid w:val="002B4E63"/>
    <w:rsid w:val="002B5F28"/>
    <w:rsid w:val="002C0030"/>
    <w:rsid w:val="002C2D63"/>
    <w:rsid w:val="002D3DE3"/>
    <w:rsid w:val="002D5110"/>
    <w:rsid w:val="002E20F6"/>
    <w:rsid w:val="002E5C7A"/>
    <w:rsid w:val="00300E8B"/>
    <w:rsid w:val="003059DC"/>
    <w:rsid w:val="0031202B"/>
    <w:rsid w:val="003136A0"/>
    <w:rsid w:val="0031505D"/>
    <w:rsid w:val="0031515E"/>
    <w:rsid w:val="00350844"/>
    <w:rsid w:val="00376759"/>
    <w:rsid w:val="00376A5F"/>
    <w:rsid w:val="003778E7"/>
    <w:rsid w:val="00382991"/>
    <w:rsid w:val="00384049"/>
    <w:rsid w:val="003859E2"/>
    <w:rsid w:val="00396485"/>
    <w:rsid w:val="003A2E22"/>
    <w:rsid w:val="003A3CAD"/>
    <w:rsid w:val="003B05DF"/>
    <w:rsid w:val="003B2325"/>
    <w:rsid w:val="003B5911"/>
    <w:rsid w:val="003C2E9F"/>
    <w:rsid w:val="003C71DC"/>
    <w:rsid w:val="003D2109"/>
    <w:rsid w:val="003D457E"/>
    <w:rsid w:val="003D706D"/>
    <w:rsid w:val="003E1AA8"/>
    <w:rsid w:val="003F3547"/>
    <w:rsid w:val="00407C9F"/>
    <w:rsid w:val="0041149E"/>
    <w:rsid w:val="004116C8"/>
    <w:rsid w:val="00425014"/>
    <w:rsid w:val="004254F5"/>
    <w:rsid w:val="00427A10"/>
    <w:rsid w:val="004316B2"/>
    <w:rsid w:val="00435A33"/>
    <w:rsid w:val="004403A6"/>
    <w:rsid w:val="00442774"/>
    <w:rsid w:val="0044658E"/>
    <w:rsid w:val="00451094"/>
    <w:rsid w:val="004606EB"/>
    <w:rsid w:val="004633AC"/>
    <w:rsid w:val="00465DBB"/>
    <w:rsid w:val="00470017"/>
    <w:rsid w:val="00470531"/>
    <w:rsid w:val="00476A9F"/>
    <w:rsid w:val="00484323"/>
    <w:rsid w:val="004A0E4B"/>
    <w:rsid w:val="004A1508"/>
    <w:rsid w:val="004A3712"/>
    <w:rsid w:val="004B04DD"/>
    <w:rsid w:val="004B7178"/>
    <w:rsid w:val="004C59B5"/>
    <w:rsid w:val="004E7F2D"/>
    <w:rsid w:val="004F14A2"/>
    <w:rsid w:val="00507C56"/>
    <w:rsid w:val="0052499F"/>
    <w:rsid w:val="0053042F"/>
    <w:rsid w:val="00532170"/>
    <w:rsid w:val="00532A9C"/>
    <w:rsid w:val="0053574F"/>
    <w:rsid w:val="00537BC6"/>
    <w:rsid w:val="00554DAE"/>
    <w:rsid w:val="005672CD"/>
    <w:rsid w:val="0058495B"/>
    <w:rsid w:val="0059087F"/>
    <w:rsid w:val="00591631"/>
    <w:rsid w:val="005B70AF"/>
    <w:rsid w:val="005C26AA"/>
    <w:rsid w:val="005D0DFE"/>
    <w:rsid w:val="005D371A"/>
    <w:rsid w:val="005E50F8"/>
    <w:rsid w:val="005E7039"/>
    <w:rsid w:val="005F28DF"/>
    <w:rsid w:val="005F3228"/>
    <w:rsid w:val="005F4D40"/>
    <w:rsid w:val="0060531F"/>
    <w:rsid w:val="0061057D"/>
    <w:rsid w:val="00614C70"/>
    <w:rsid w:val="006313E4"/>
    <w:rsid w:val="006513FE"/>
    <w:rsid w:val="00652168"/>
    <w:rsid w:val="00653ADD"/>
    <w:rsid w:val="006574B6"/>
    <w:rsid w:val="00666846"/>
    <w:rsid w:val="00681F7A"/>
    <w:rsid w:val="00682C4F"/>
    <w:rsid w:val="006A1A42"/>
    <w:rsid w:val="006B0160"/>
    <w:rsid w:val="006B18C2"/>
    <w:rsid w:val="006B389D"/>
    <w:rsid w:val="006C3304"/>
    <w:rsid w:val="006D03CA"/>
    <w:rsid w:val="006D7908"/>
    <w:rsid w:val="006D7D55"/>
    <w:rsid w:val="006D7F37"/>
    <w:rsid w:val="006E07BE"/>
    <w:rsid w:val="006F3C39"/>
    <w:rsid w:val="00701B19"/>
    <w:rsid w:val="007157D3"/>
    <w:rsid w:val="00737C2C"/>
    <w:rsid w:val="00740DA5"/>
    <w:rsid w:val="00754C1E"/>
    <w:rsid w:val="00776FF8"/>
    <w:rsid w:val="00793638"/>
    <w:rsid w:val="007B3DBC"/>
    <w:rsid w:val="007B75BC"/>
    <w:rsid w:val="007C2388"/>
    <w:rsid w:val="007E2DB8"/>
    <w:rsid w:val="007E3CF1"/>
    <w:rsid w:val="007F7A8A"/>
    <w:rsid w:val="0080055F"/>
    <w:rsid w:val="0080173C"/>
    <w:rsid w:val="00805F23"/>
    <w:rsid w:val="008151C1"/>
    <w:rsid w:val="008175DC"/>
    <w:rsid w:val="00823A02"/>
    <w:rsid w:val="00825D96"/>
    <w:rsid w:val="0083251A"/>
    <w:rsid w:val="00835377"/>
    <w:rsid w:val="008441A8"/>
    <w:rsid w:val="008502E1"/>
    <w:rsid w:val="00850891"/>
    <w:rsid w:val="00851287"/>
    <w:rsid w:val="008522C7"/>
    <w:rsid w:val="00856353"/>
    <w:rsid w:val="00860A89"/>
    <w:rsid w:val="00873188"/>
    <w:rsid w:val="00881B7F"/>
    <w:rsid w:val="00882CD6"/>
    <w:rsid w:val="008A1E53"/>
    <w:rsid w:val="008A2588"/>
    <w:rsid w:val="008A43EA"/>
    <w:rsid w:val="008A5426"/>
    <w:rsid w:val="008A7D3A"/>
    <w:rsid w:val="008B5414"/>
    <w:rsid w:val="008B661C"/>
    <w:rsid w:val="008C6DD2"/>
    <w:rsid w:val="008D43CF"/>
    <w:rsid w:val="008D7597"/>
    <w:rsid w:val="008E66BF"/>
    <w:rsid w:val="008F78D5"/>
    <w:rsid w:val="009017DA"/>
    <w:rsid w:val="00913D09"/>
    <w:rsid w:val="00923671"/>
    <w:rsid w:val="00936DBF"/>
    <w:rsid w:val="00941275"/>
    <w:rsid w:val="009476E0"/>
    <w:rsid w:val="009668F4"/>
    <w:rsid w:val="00970614"/>
    <w:rsid w:val="00982E9F"/>
    <w:rsid w:val="00987E08"/>
    <w:rsid w:val="00993B2E"/>
    <w:rsid w:val="009A1046"/>
    <w:rsid w:val="009A12D0"/>
    <w:rsid w:val="009A32BE"/>
    <w:rsid w:val="009B2B65"/>
    <w:rsid w:val="009B4915"/>
    <w:rsid w:val="009C2D65"/>
    <w:rsid w:val="009C4DAD"/>
    <w:rsid w:val="009C5117"/>
    <w:rsid w:val="009D150F"/>
    <w:rsid w:val="00A11AB9"/>
    <w:rsid w:val="00A17626"/>
    <w:rsid w:val="00A17E87"/>
    <w:rsid w:val="00A222A8"/>
    <w:rsid w:val="00A40517"/>
    <w:rsid w:val="00A42728"/>
    <w:rsid w:val="00A611FA"/>
    <w:rsid w:val="00A765B9"/>
    <w:rsid w:val="00A765E9"/>
    <w:rsid w:val="00AA69DA"/>
    <w:rsid w:val="00AB1275"/>
    <w:rsid w:val="00AC633F"/>
    <w:rsid w:val="00AC723A"/>
    <w:rsid w:val="00AC776C"/>
    <w:rsid w:val="00AE3C57"/>
    <w:rsid w:val="00AE55E3"/>
    <w:rsid w:val="00AF2DCF"/>
    <w:rsid w:val="00AF38F6"/>
    <w:rsid w:val="00B129CB"/>
    <w:rsid w:val="00B13ED1"/>
    <w:rsid w:val="00B143CE"/>
    <w:rsid w:val="00B40E4E"/>
    <w:rsid w:val="00B476F4"/>
    <w:rsid w:val="00B47898"/>
    <w:rsid w:val="00B55937"/>
    <w:rsid w:val="00B73F7C"/>
    <w:rsid w:val="00B75FF1"/>
    <w:rsid w:val="00B760B7"/>
    <w:rsid w:val="00B805B3"/>
    <w:rsid w:val="00B85128"/>
    <w:rsid w:val="00B90509"/>
    <w:rsid w:val="00B92F0A"/>
    <w:rsid w:val="00BB06B5"/>
    <w:rsid w:val="00BB2AAC"/>
    <w:rsid w:val="00BB6E54"/>
    <w:rsid w:val="00BD0173"/>
    <w:rsid w:val="00BD4470"/>
    <w:rsid w:val="00BD7154"/>
    <w:rsid w:val="00BD7AA3"/>
    <w:rsid w:val="00BF5088"/>
    <w:rsid w:val="00C04369"/>
    <w:rsid w:val="00C048D4"/>
    <w:rsid w:val="00C051C3"/>
    <w:rsid w:val="00C1605E"/>
    <w:rsid w:val="00C2403B"/>
    <w:rsid w:val="00C27820"/>
    <w:rsid w:val="00C309DB"/>
    <w:rsid w:val="00C503AB"/>
    <w:rsid w:val="00C54FA4"/>
    <w:rsid w:val="00C61C3D"/>
    <w:rsid w:val="00C61F78"/>
    <w:rsid w:val="00C63986"/>
    <w:rsid w:val="00C87E2F"/>
    <w:rsid w:val="00CB2766"/>
    <w:rsid w:val="00CB356B"/>
    <w:rsid w:val="00CC1F24"/>
    <w:rsid w:val="00D025E7"/>
    <w:rsid w:val="00D03804"/>
    <w:rsid w:val="00D0554C"/>
    <w:rsid w:val="00D12B63"/>
    <w:rsid w:val="00D208D4"/>
    <w:rsid w:val="00D34B9F"/>
    <w:rsid w:val="00D45818"/>
    <w:rsid w:val="00D5125B"/>
    <w:rsid w:val="00D74031"/>
    <w:rsid w:val="00D75BE8"/>
    <w:rsid w:val="00D834D6"/>
    <w:rsid w:val="00D90740"/>
    <w:rsid w:val="00DA0971"/>
    <w:rsid w:val="00DA1385"/>
    <w:rsid w:val="00DA39E9"/>
    <w:rsid w:val="00DA719B"/>
    <w:rsid w:val="00DB02F7"/>
    <w:rsid w:val="00DB6460"/>
    <w:rsid w:val="00DC51FF"/>
    <w:rsid w:val="00DC7B1D"/>
    <w:rsid w:val="00DD4403"/>
    <w:rsid w:val="00DE0A40"/>
    <w:rsid w:val="00DE5487"/>
    <w:rsid w:val="00DF6377"/>
    <w:rsid w:val="00E0546B"/>
    <w:rsid w:val="00E1252A"/>
    <w:rsid w:val="00E204E1"/>
    <w:rsid w:val="00E43A70"/>
    <w:rsid w:val="00E54F54"/>
    <w:rsid w:val="00E57C74"/>
    <w:rsid w:val="00E62B78"/>
    <w:rsid w:val="00E74D89"/>
    <w:rsid w:val="00E817C3"/>
    <w:rsid w:val="00E918AA"/>
    <w:rsid w:val="00E952D6"/>
    <w:rsid w:val="00EA18EA"/>
    <w:rsid w:val="00EA1B49"/>
    <w:rsid w:val="00EA3C4A"/>
    <w:rsid w:val="00EA43F6"/>
    <w:rsid w:val="00EB2AC9"/>
    <w:rsid w:val="00ED065B"/>
    <w:rsid w:val="00ED3779"/>
    <w:rsid w:val="00EE6259"/>
    <w:rsid w:val="00EE7593"/>
    <w:rsid w:val="00F10D73"/>
    <w:rsid w:val="00F15203"/>
    <w:rsid w:val="00F22364"/>
    <w:rsid w:val="00F27B15"/>
    <w:rsid w:val="00F32D26"/>
    <w:rsid w:val="00F33830"/>
    <w:rsid w:val="00F33E1A"/>
    <w:rsid w:val="00F41940"/>
    <w:rsid w:val="00F434B0"/>
    <w:rsid w:val="00F45A34"/>
    <w:rsid w:val="00F47BBC"/>
    <w:rsid w:val="00F51C21"/>
    <w:rsid w:val="00F606EE"/>
    <w:rsid w:val="00F74ED2"/>
    <w:rsid w:val="00F81C60"/>
    <w:rsid w:val="00F84F09"/>
    <w:rsid w:val="00FA1D7C"/>
    <w:rsid w:val="00FA7153"/>
    <w:rsid w:val="00FC581A"/>
    <w:rsid w:val="00FC7E9F"/>
    <w:rsid w:val="00FD30A6"/>
    <w:rsid w:val="00FD6E7D"/>
    <w:rsid w:val="00FF11B6"/>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80"/>
    <o:shapelayout v:ext="edit">
      <o:idmap v:ext="edit" data="1"/>
    </o:shapelayout>
  </w:shapeDefaults>
  <w:doNotEmbedSmartTags/>
  <w:decimalSymbol w:val="."/>
  <w:listSeparator w:val=","/>
  <w14:docId w14:val="45D4F0B2"/>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34C0-860D-4477-A3FD-621F25C9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1658</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2016-05-09T21:50:00Z</cp:lastPrinted>
  <dcterms:created xsi:type="dcterms:W3CDTF">2016-04-20T18:12:00Z</dcterms:created>
  <dcterms:modified xsi:type="dcterms:W3CDTF">2016-05-09T21:50:00Z</dcterms:modified>
</cp:coreProperties>
</file>